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C0E23" w14:textId="014ECBD8" w:rsidR="00A209D6" w:rsidRPr="005432A4" w:rsidRDefault="00A209D6" w:rsidP="00842CBF">
      <w:pPr>
        <w:pStyle w:val="a3"/>
        <w:tabs>
          <w:tab w:val="right" w:pos="9639"/>
        </w:tabs>
        <w:rPr>
          <w:rFonts w:cs="Arial"/>
        </w:rPr>
      </w:pPr>
      <w:r w:rsidRPr="005432A4">
        <w:rPr>
          <w:rFonts w:cs="Arial"/>
          <w:noProof w:val="0"/>
          <w:sz w:val="24"/>
          <w:szCs w:val="24"/>
        </w:rPr>
        <w:t>3GPP TSG-RAN WG2 Meeting #1</w:t>
      </w:r>
      <w:r w:rsidR="003B2CA9" w:rsidRPr="005432A4">
        <w:rPr>
          <w:rFonts w:cs="Arial"/>
          <w:noProof w:val="0"/>
          <w:sz w:val="24"/>
          <w:szCs w:val="24"/>
        </w:rPr>
        <w:t>13</w:t>
      </w:r>
      <w:r w:rsidR="003B2CA9" w:rsidRPr="005432A4">
        <w:rPr>
          <w:rFonts w:cs="Arial"/>
          <w:noProof w:val="0"/>
          <w:sz w:val="24"/>
          <w:szCs w:val="24"/>
          <w:lang w:eastAsia="zh-CN"/>
        </w:rPr>
        <w:t>-e</w:t>
      </w:r>
      <w:r w:rsidRPr="005432A4">
        <w:rPr>
          <w:rFonts w:cs="Arial"/>
          <w:bCs/>
          <w:noProof w:val="0"/>
          <w:sz w:val="24"/>
          <w:szCs w:val="24"/>
        </w:rPr>
        <w:tab/>
      </w:r>
      <w:r w:rsidRPr="005432A4">
        <w:rPr>
          <w:rFonts w:cs="Arial"/>
          <w:noProof w:val="0"/>
          <w:sz w:val="24"/>
          <w:szCs w:val="24"/>
        </w:rPr>
        <w:t>R2-</w:t>
      </w:r>
      <w:r w:rsidR="003B2CA9" w:rsidRPr="005432A4">
        <w:rPr>
          <w:rFonts w:cs="Arial"/>
          <w:noProof w:val="0"/>
          <w:sz w:val="24"/>
          <w:szCs w:val="24"/>
        </w:rPr>
        <w:t>21</w:t>
      </w:r>
      <w:r w:rsidR="00322631">
        <w:rPr>
          <w:rFonts w:cs="Arial"/>
          <w:noProof w:val="0"/>
          <w:sz w:val="24"/>
          <w:szCs w:val="24"/>
          <w:lang w:eastAsia="zh-CN"/>
        </w:rPr>
        <w:t>01631</w:t>
      </w:r>
    </w:p>
    <w:p w14:paraId="52371EBE" w14:textId="77777777" w:rsidR="00EB62EE" w:rsidRPr="005432A4" w:rsidRDefault="003B2CA9" w:rsidP="00EB62EE">
      <w:pPr>
        <w:pStyle w:val="a3"/>
        <w:tabs>
          <w:tab w:val="right" w:pos="9639"/>
        </w:tabs>
        <w:rPr>
          <w:rFonts w:cs="Arial"/>
          <w:bCs/>
          <w:sz w:val="24"/>
          <w:szCs w:val="24"/>
          <w:lang w:eastAsia="zh-CN"/>
        </w:rPr>
      </w:pPr>
      <w:r w:rsidRPr="005432A4">
        <w:rPr>
          <w:rFonts w:cs="Arial"/>
          <w:bCs/>
          <w:sz w:val="24"/>
          <w:szCs w:val="24"/>
          <w:lang w:eastAsia="zh-CN"/>
        </w:rPr>
        <w:t>E</w:t>
      </w:r>
      <w:r w:rsidR="0092707E">
        <w:rPr>
          <w:rFonts w:cs="Arial"/>
          <w:bCs/>
          <w:sz w:val="24"/>
          <w:szCs w:val="24"/>
          <w:lang w:eastAsia="zh-CN"/>
        </w:rPr>
        <w:t xml:space="preserve">lectronic </w:t>
      </w:r>
      <w:r w:rsidRPr="005432A4">
        <w:rPr>
          <w:rFonts w:cs="Arial"/>
          <w:bCs/>
          <w:sz w:val="24"/>
          <w:szCs w:val="24"/>
          <w:lang w:eastAsia="zh-CN"/>
        </w:rPr>
        <w:t>Meeting</w:t>
      </w:r>
      <w:r w:rsidR="00EB62EE" w:rsidRPr="005432A4">
        <w:rPr>
          <w:rFonts w:cs="Arial"/>
          <w:bCs/>
          <w:sz w:val="24"/>
          <w:szCs w:val="24"/>
          <w:lang w:eastAsia="zh-CN"/>
        </w:rPr>
        <w:t xml:space="preserve">, </w:t>
      </w:r>
      <w:r w:rsidR="0092707E">
        <w:rPr>
          <w:rFonts w:cs="Arial"/>
          <w:bCs/>
          <w:sz w:val="24"/>
          <w:szCs w:val="24"/>
          <w:lang w:eastAsia="zh-CN"/>
        </w:rPr>
        <w:t xml:space="preserve">Jan </w:t>
      </w:r>
      <w:r w:rsidR="00B92AC2" w:rsidRPr="005432A4">
        <w:rPr>
          <w:rFonts w:cs="Arial"/>
          <w:bCs/>
          <w:sz w:val="24"/>
          <w:szCs w:val="24"/>
          <w:lang w:eastAsia="zh-CN"/>
        </w:rPr>
        <w:t>25 –</w:t>
      </w:r>
      <w:r w:rsidR="0092707E">
        <w:rPr>
          <w:rFonts w:cs="Arial"/>
          <w:bCs/>
          <w:sz w:val="24"/>
          <w:szCs w:val="24"/>
          <w:lang w:eastAsia="zh-CN"/>
        </w:rPr>
        <w:t xml:space="preserve"> Feb</w:t>
      </w:r>
      <w:r w:rsidR="00B92AC2" w:rsidRPr="005432A4">
        <w:rPr>
          <w:rFonts w:cs="Arial"/>
          <w:bCs/>
          <w:sz w:val="24"/>
          <w:szCs w:val="24"/>
          <w:lang w:eastAsia="zh-CN"/>
        </w:rPr>
        <w:t xml:space="preserve"> 5</w:t>
      </w:r>
      <w:r w:rsidR="0092707E">
        <w:rPr>
          <w:rFonts w:cs="Arial"/>
          <w:bCs/>
          <w:sz w:val="24"/>
          <w:szCs w:val="24"/>
          <w:lang w:eastAsia="zh-CN"/>
        </w:rPr>
        <w:t>,</w:t>
      </w:r>
      <w:r w:rsidR="00B92AC2" w:rsidRPr="005432A4">
        <w:rPr>
          <w:rFonts w:cs="Arial"/>
          <w:bCs/>
          <w:sz w:val="24"/>
          <w:szCs w:val="24"/>
          <w:lang w:eastAsia="zh-CN"/>
        </w:rPr>
        <w:t xml:space="preserve"> </w:t>
      </w:r>
      <w:r w:rsidR="00EB62EE" w:rsidRPr="005432A4">
        <w:rPr>
          <w:rFonts w:cs="Arial"/>
          <w:bCs/>
          <w:sz w:val="24"/>
          <w:szCs w:val="24"/>
          <w:lang w:eastAsia="zh-CN"/>
        </w:rPr>
        <w:t>20</w:t>
      </w:r>
      <w:r w:rsidRPr="005432A4">
        <w:rPr>
          <w:rFonts w:cs="Arial"/>
          <w:bCs/>
          <w:sz w:val="24"/>
          <w:szCs w:val="24"/>
          <w:lang w:eastAsia="zh-CN"/>
        </w:rPr>
        <w:t>21</w:t>
      </w:r>
    </w:p>
    <w:p w14:paraId="27A34A8C" w14:textId="77777777" w:rsidR="00A209D6" w:rsidRPr="005432A4" w:rsidRDefault="00A209D6" w:rsidP="00A209D6">
      <w:pPr>
        <w:pStyle w:val="a3"/>
        <w:rPr>
          <w:rFonts w:cs="Arial"/>
          <w:bCs/>
          <w:noProof w:val="0"/>
          <w:sz w:val="24"/>
        </w:rPr>
      </w:pPr>
    </w:p>
    <w:p w14:paraId="3E6FA970" w14:textId="77777777" w:rsidR="00A209D6" w:rsidRPr="0092707E" w:rsidRDefault="00A209D6" w:rsidP="00A209D6">
      <w:pPr>
        <w:pStyle w:val="a3"/>
        <w:rPr>
          <w:rFonts w:cs="Arial"/>
          <w:bCs/>
          <w:noProof w:val="0"/>
          <w:sz w:val="24"/>
        </w:rPr>
      </w:pPr>
    </w:p>
    <w:p w14:paraId="5CC3F997" w14:textId="77777777" w:rsidR="00A209D6" w:rsidRPr="005432A4" w:rsidRDefault="00A209D6" w:rsidP="00A209D6">
      <w:pPr>
        <w:pStyle w:val="CRCoverPage"/>
        <w:tabs>
          <w:tab w:val="left" w:pos="1985"/>
        </w:tabs>
        <w:rPr>
          <w:rFonts w:cs="Arial"/>
          <w:b/>
          <w:bCs/>
          <w:sz w:val="24"/>
          <w:lang w:eastAsia="ja-JP"/>
        </w:rPr>
      </w:pPr>
      <w:r w:rsidRPr="005432A4">
        <w:rPr>
          <w:rFonts w:cs="Arial"/>
          <w:b/>
          <w:bCs/>
          <w:sz w:val="24"/>
        </w:rPr>
        <w:t>Agenda item:</w:t>
      </w:r>
      <w:r w:rsidRPr="005432A4">
        <w:rPr>
          <w:rFonts w:cs="Arial"/>
          <w:b/>
          <w:bCs/>
          <w:sz w:val="24"/>
        </w:rPr>
        <w:tab/>
      </w:r>
      <w:r w:rsidR="003B2CA9" w:rsidRPr="005432A4">
        <w:rPr>
          <w:rFonts w:cs="Arial"/>
          <w:b/>
          <w:bCs/>
          <w:sz w:val="24"/>
          <w:lang w:eastAsia="ja-JP"/>
        </w:rPr>
        <w:t>8.16</w:t>
      </w:r>
      <w:r w:rsidR="003979ED">
        <w:rPr>
          <w:rFonts w:cs="Arial"/>
          <w:b/>
          <w:bCs/>
          <w:sz w:val="24"/>
          <w:lang w:eastAsia="ja-JP"/>
        </w:rPr>
        <w:t>.4</w:t>
      </w:r>
    </w:p>
    <w:p w14:paraId="654AEFC4" w14:textId="77777777" w:rsidR="00A209D6" w:rsidRPr="005432A4" w:rsidRDefault="00A209D6" w:rsidP="00A209D6">
      <w:pPr>
        <w:tabs>
          <w:tab w:val="left" w:pos="1985"/>
        </w:tabs>
        <w:ind w:left="1985" w:hanging="1985"/>
        <w:rPr>
          <w:rFonts w:ascii="Arial" w:hAnsi="Arial" w:cs="Arial"/>
          <w:b/>
          <w:bCs/>
          <w:sz w:val="24"/>
        </w:rPr>
      </w:pPr>
      <w:r w:rsidRPr="005432A4">
        <w:rPr>
          <w:rFonts w:ascii="Arial" w:hAnsi="Arial" w:cs="Arial"/>
          <w:b/>
          <w:bCs/>
          <w:sz w:val="24"/>
        </w:rPr>
        <w:t>Source:</w:t>
      </w:r>
      <w:r w:rsidRPr="005432A4">
        <w:rPr>
          <w:rFonts w:ascii="Arial" w:hAnsi="Arial" w:cs="Arial"/>
          <w:b/>
          <w:bCs/>
          <w:sz w:val="24"/>
        </w:rPr>
        <w:tab/>
      </w:r>
      <w:r w:rsidR="003B2CA9" w:rsidRPr="005432A4">
        <w:rPr>
          <w:rFonts w:ascii="Arial" w:hAnsi="Arial" w:cs="Arial"/>
          <w:b/>
          <w:bCs/>
          <w:sz w:val="24"/>
          <w:lang w:eastAsia="zh-CN"/>
        </w:rPr>
        <w:t>CMCC</w:t>
      </w:r>
    </w:p>
    <w:p w14:paraId="06DD3136" w14:textId="77777777" w:rsidR="00A209D6" w:rsidRPr="005432A4" w:rsidRDefault="00A209D6" w:rsidP="00A209D6">
      <w:pPr>
        <w:ind w:left="1985" w:hanging="1985"/>
        <w:rPr>
          <w:rFonts w:ascii="Arial" w:hAnsi="Arial" w:cs="Arial"/>
          <w:b/>
          <w:bCs/>
          <w:sz w:val="24"/>
        </w:rPr>
      </w:pPr>
      <w:r w:rsidRPr="005432A4">
        <w:rPr>
          <w:rFonts w:ascii="Arial" w:hAnsi="Arial" w:cs="Arial"/>
          <w:b/>
          <w:bCs/>
          <w:sz w:val="24"/>
        </w:rPr>
        <w:t>Title:</w:t>
      </w:r>
      <w:r w:rsidRPr="005432A4">
        <w:rPr>
          <w:rFonts w:ascii="Arial" w:hAnsi="Arial" w:cs="Arial"/>
          <w:b/>
          <w:bCs/>
          <w:sz w:val="24"/>
        </w:rPr>
        <w:tab/>
      </w:r>
      <w:r w:rsidR="003B2CA9" w:rsidRPr="005432A4">
        <w:rPr>
          <w:rFonts w:ascii="Arial" w:hAnsi="Arial" w:cs="Arial"/>
          <w:b/>
          <w:bCs/>
          <w:sz w:val="24"/>
          <w:lang w:eastAsia="zh-CN"/>
        </w:rPr>
        <w:t>S</w:t>
      </w:r>
      <w:r w:rsidR="003B2CA9" w:rsidRPr="005432A4">
        <w:rPr>
          <w:rFonts w:ascii="Arial" w:hAnsi="Arial" w:cs="Arial"/>
          <w:b/>
          <w:bCs/>
          <w:sz w:val="24"/>
        </w:rPr>
        <w:t>upport of IMS voice and emergency services for SNPN</w:t>
      </w:r>
    </w:p>
    <w:p w14:paraId="6EB59385" w14:textId="77777777" w:rsidR="00A209D6" w:rsidRPr="005432A4" w:rsidRDefault="00A209D6" w:rsidP="00A209D6">
      <w:pPr>
        <w:ind w:left="1985" w:hanging="1985"/>
        <w:rPr>
          <w:rFonts w:ascii="Arial" w:hAnsi="Arial" w:cs="Arial"/>
          <w:b/>
          <w:bCs/>
          <w:sz w:val="24"/>
        </w:rPr>
      </w:pPr>
      <w:r w:rsidRPr="005432A4">
        <w:rPr>
          <w:rFonts w:ascii="Arial" w:hAnsi="Arial" w:cs="Arial"/>
          <w:b/>
          <w:bCs/>
          <w:sz w:val="24"/>
        </w:rPr>
        <w:t>WID/SID:</w:t>
      </w:r>
      <w:r w:rsidRPr="005432A4">
        <w:rPr>
          <w:rFonts w:ascii="Arial" w:hAnsi="Arial" w:cs="Arial"/>
          <w:b/>
          <w:bCs/>
          <w:sz w:val="24"/>
        </w:rPr>
        <w:tab/>
      </w:r>
      <w:proofErr w:type="spellStart"/>
      <w:r w:rsidR="00EC50ED" w:rsidRPr="005432A4">
        <w:rPr>
          <w:rFonts w:ascii="Arial" w:hAnsi="Arial" w:cs="Arial"/>
          <w:b/>
          <w:bCs/>
          <w:sz w:val="24"/>
        </w:rPr>
        <w:t>NG_RAN_PRN</w:t>
      </w:r>
      <w:r w:rsidR="003B2CA9" w:rsidRPr="005432A4">
        <w:rPr>
          <w:rFonts w:ascii="Arial" w:hAnsi="Arial" w:cs="Arial"/>
          <w:b/>
          <w:bCs/>
          <w:sz w:val="24"/>
          <w:lang w:eastAsia="zh-CN"/>
        </w:rPr>
        <w:t>_enh</w:t>
      </w:r>
      <w:proofErr w:type="spellEnd"/>
      <w:r w:rsidRPr="005432A4">
        <w:rPr>
          <w:rFonts w:ascii="Arial" w:hAnsi="Arial" w:cs="Arial"/>
          <w:b/>
          <w:bCs/>
          <w:sz w:val="24"/>
        </w:rPr>
        <w:t xml:space="preserve"> - Release 1</w:t>
      </w:r>
      <w:r w:rsidR="003B2CA9" w:rsidRPr="005432A4">
        <w:rPr>
          <w:rFonts w:ascii="Arial" w:hAnsi="Arial" w:cs="Arial"/>
          <w:b/>
          <w:bCs/>
          <w:sz w:val="24"/>
        </w:rPr>
        <w:t>7</w:t>
      </w:r>
    </w:p>
    <w:p w14:paraId="46E94A48" w14:textId="77777777" w:rsidR="00A209D6" w:rsidRPr="005432A4" w:rsidRDefault="00A209D6" w:rsidP="00A209D6">
      <w:pPr>
        <w:tabs>
          <w:tab w:val="left" w:pos="1985"/>
        </w:tabs>
        <w:rPr>
          <w:rFonts w:ascii="Arial" w:hAnsi="Arial" w:cs="Arial"/>
          <w:b/>
          <w:bCs/>
          <w:sz w:val="24"/>
        </w:rPr>
      </w:pPr>
      <w:r w:rsidRPr="005432A4">
        <w:rPr>
          <w:rFonts w:ascii="Arial" w:hAnsi="Arial" w:cs="Arial"/>
          <w:b/>
          <w:bCs/>
          <w:sz w:val="24"/>
        </w:rPr>
        <w:t>Document for:</w:t>
      </w:r>
      <w:r w:rsidRPr="005432A4">
        <w:rPr>
          <w:rFonts w:ascii="Arial" w:hAnsi="Arial" w:cs="Arial"/>
          <w:b/>
          <w:bCs/>
          <w:sz w:val="24"/>
        </w:rPr>
        <w:tab/>
        <w:t>Discussion</w:t>
      </w:r>
    </w:p>
    <w:p w14:paraId="7ED37475" w14:textId="77777777" w:rsidR="00A209D6" w:rsidRPr="005432A4" w:rsidRDefault="00A209D6" w:rsidP="00A209D6">
      <w:pPr>
        <w:pStyle w:val="1"/>
        <w:rPr>
          <w:rFonts w:cs="Arial"/>
        </w:rPr>
      </w:pPr>
      <w:r w:rsidRPr="005432A4">
        <w:rPr>
          <w:rFonts w:cs="Arial"/>
        </w:rPr>
        <w:t>1</w:t>
      </w:r>
      <w:r w:rsidRPr="005432A4">
        <w:rPr>
          <w:rFonts w:cs="Arial"/>
        </w:rPr>
        <w:tab/>
        <w:t>Introduction</w:t>
      </w:r>
    </w:p>
    <w:p w14:paraId="1127B793" w14:textId="77777777" w:rsidR="00B92AC2" w:rsidRPr="005432A4" w:rsidRDefault="00B92AC2" w:rsidP="002744C0">
      <w:pPr>
        <w:jc w:val="both"/>
        <w:rPr>
          <w:rFonts w:ascii="Arial" w:hAnsi="Arial" w:cs="Arial"/>
        </w:rPr>
      </w:pPr>
      <w:r w:rsidRPr="005432A4">
        <w:rPr>
          <w:rFonts w:ascii="Arial" w:hAnsi="Arial" w:cs="Arial"/>
        </w:rPr>
        <w:t>3GPP Rel-16 includes IMS voice and emergency services support for Public network integrated Non-Public Networks, while for SNPNs the following was captured in TS 23.501 [1]:</w:t>
      </w:r>
    </w:p>
    <w:p w14:paraId="3BBA3AAD" w14:textId="77777777" w:rsidR="00B92AC2" w:rsidRPr="005432A4" w:rsidRDefault="00B92AC2" w:rsidP="002744C0">
      <w:pPr>
        <w:jc w:val="both"/>
        <w:rPr>
          <w:rFonts w:ascii="Arial" w:hAnsi="Arial" w:cs="Arial"/>
          <w:i/>
        </w:rPr>
      </w:pPr>
      <w:r w:rsidRPr="005432A4">
        <w:rPr>
          <w:rFonts w:ascii="Arial" w:hAnsi="Arial" w:cs="Arial"/>
        </w:rPr>
        <w:t>"</w:t>
      </w:r>
      <w:r w:rsidRPr="005432A4">
        <w:rPr>
          <w:rFonts w:ascii="Arial" w:hAnsi="Arial" w:cs="Arial"/>
          <w:i/>
        </w:rPr>
        <w:t>Emergency services are not supported in SNPN access mode.</w:t>
      </w:r>
    </w:p>
    <w:p w14:paraId="7269C221" w14:textId="77777777" w:rsidR="00B92AC2" w:rsidRPr="005432A4" w:rsidRDefault="00B92AC2" w:rsidP="002744C0">
      <w:pPr>
        <w:pStyle w:val="NO"/>
        <w:jc w:val="both"/>
        <w:rPr>
          <w:rFonts w:ascii="Arial" w:hAnsi="Arial" w:cs="Arial"/>
        </w:rPr>
      </w:pPr>
      <w:r w:rsidRPr="005432A4">
        <w:rPr>
          <w:rFonts w:ascii="Arial" w:hAnsi="Arial" w:cs="Arial"/>
          <w:i/>
        </w:rPr>
        <w:t>NOTE 1:</w:t>
      </w:r>
      <w:r w:rsidRPr="005432A4">
        <w:rPr>
          <w:rFonts w:ascii="Arial" w:hAnsi="Arial" w:cs="Arial"/>
          <w:i/>
        </w:rPr>
        <w:tab/>
        <w:t>Voice support with emergency services in SNPN access mode is not specified in this release</w:t>
      </w:r>
      <w:r w:rsidRPr="005432A4">
        <w:rPr>
          <w:rFonts w:ascii="Arial" w:hAnsi="Arial" w:cs="Arial"/>
        </w:rPr>
        <w:t>".</w:t>
      </w:r>
    </w:p>
    <w:p w14:paraId="5E497089" w14:textId="77777777" w:rsidR="00A209D6" w:rsidRPr="005432A4" w:rsidRDefault="00EA5936" w:rsidP="002744C0">
      <w:pPr>
        <w:jc w:val="both"/>
        <w:rPr>
          <w:rFonts w:ascii="Arial" w:hAnsi="Arial" w:cs="Arial"/>
        </w:rPr>
      </w:pPr>
      <w:r w:rsidRPr="005432A4">
        <w:rPr>
          <w:rFonts w:ascii="Arial" w:hAnsi="Arial" w:cs="Arial"/>
        </w:rPr>
        <w:t xml:space="preserve">In Rel-17, </w:t>
      </w:r>
      <w:r w:rsidR="00491B26">
        <w:rPr>
          <w:rFonts w:ascii="Arial" w:hAnsi="Arial" w:cs="Arial" w:hint="eastAsia"/>
          <w:lang w:eastAsia="zh-CN"/>
        </w:rPr>
        <w:t>t</w:t>
      </w:r>
      <w:r w:rsidR="00695BD5" w:rsidRPr="005432A4">
        <w:rPr>
          <w:rFonts w:ascii="Arial" w:hAnsi="Arial" w:cs="Arial"/>
        </w:rPr>
        <w:t xml:space="preserve">he service requirements for support of emergency services for SNPN are documented in TS 22.101 [2], TS 22.228 [3], and TS 22.261 [4]. </w:t>
      </w:r>
      <w:r w:rsidRPr="005432A4">
        <w:rPr>
          <w:rFonts w:ascii="Arial" w:hAnsi="Arial" w:cs="Arial"/>
        </w:rPr>
        <w:t xml:space="preserve">SA2 has discussed </w:t>
      </w:r>
      <w:r w:rsidR="00354C73" w:rsidRPr="005432A4">
        <w:rPr>
          <w:rFonts w:ascii="Arial" w:hAnsi="Arial" w:cs="Arial"/>
        </w:rPr>
        <w:t>Key Issue #3 “</w:t>
      </w:r>
      <w:r w:rsidRPr="005432A4">
        <w:rPr>
          <w:rFonts w:ascii="Arial" w:hAnsi="Arial" w:cs="Arial"/>
        </w:rPr>
        <w:t>support of IMS voice and emergency services for SNPN</w:t>
      </w:r>
      <w:r w:rsidR="00354C73" w:rsidRPr="005432A4">
        <w:rPr>
          <w:rFonts w:ascii="Arial" w:hAnsi="Arial" w:cs="Arial"/>
        </w:rPr>
        <w:t>”</w:t>
      </w:r>
      <w:r w:rsidRPr="005432A4">
        <w:rPr>
          <w:rFonts w:ascii="Arial" w:hAnsi="Arial" w:cs="Arial"/>
        </w:rPr>
        <w:t xml:space="preserve"> in TR 23.700 [</w:t>
      </w:r>
      <w:r w:rsidR="00695BD5" w:rsidRPr="005432A4">
        <w:rPr>
          <w:rFonts w:ascii="Arial" w:hAnsi="Arial" w:cs="Arial"/>
        </w:rPr>
        <w:t>5</w:t>
      </w:r>
      <w:r w:rsidRPr="005432A4">
        <w:rPr>
          <w:rFonts w:ascii="Arial" w:hAnsi="Arial" w:cs="Arial"/>
        </w:rPr>
        <w:t>]</w:t>
      </w:r>
      <w:r w:rsidR="00354C73" w:rsidRPr="005432A4">
        <w:rPr>
          <w:rFonts w:ascii="Arial" w:hAnsi="Arial" w:cs="Arial"/>
        </w:rPr>
        <w:t>. And</w:t>
      </w:r>
      <w:r w:rsidRPr="005432A4">
        <w:rPr>
          <w:rFonts w:ascii="Arial" w:hAnsi="Arial" w:cs="Arial"/>
        </w:rPr>
        <w:t xml:space="preserve"> </w:t>
      </w:r>
      <w:r w:rsidR="00354C73" w:rsidRPr="005432A4">
        <w:rPr>
          <w:rFonts w:ascii="Arial" w:hAnsi="Arial" w:cs="Arial"/>
        </w:rPr>
        <w:t>the WI [</w:t>
      </w:r>
      <w:r w:rsidR="00695BD5" w:rsidRPr="005432A4">
        <w:rPr>
          <w:rFonts w:ascii="Arial" w:hAnsi="Arial" w:cs="Arial"/>
        </w:rPr>
        <w:t>6</w:t>
      </w:r>
      <w:r w:rsidR="00354C73" w:rsidRPr="005432A4">
        <w:rPr>
          <w:rFonts w:ascii="Arial" w:hAnsi="Arial" w:cs="Arial"/>
        </w:rPr>
        <w:t>] was agreed by RAN plenary in September 2020 to specify the related RAN functionality for enhancement of private network support for NG-RAN.</w:t>
      </w:r>
    </w:p>
    <w:p w14:paraId="426F1E0C" w14:textId="77777777" w:rsidR="00354C73" w:rsidRPr="005432A4" w:rsidRDefault="00354C73" w:rsidP="002744C0">
      <w:pPr>
        <w:numPr>
          <w:ilvl w:val="0"/>
          <w:numId w:val="21"/>
        </w:numPr>
        <w:overflowPunct w:val="0"/>
        <w:autoSpaceDE w:val="0"/>
        <w:autoSpaceDN w:val="0"/>
        <w:adjustRightInd w:val="0"/>
        <w:ind w:right="-99"/>
        <w:jc w:val="both"/>
        <w:textAlignment w:val="baseline"/>
        <w:rPr>
          <w:rFonts w:ascii="Arial" w:hAnsi="Arial" w:cs="Arial"/>
          <w:i/>
          <w:iCs/>
          <w:lang w:eastAsia="zh-CN"/>
        </w:rPr>
      </w:pPr>
      <w:r w:rsidRPr="005432A4">
        <w:rPr>
          <w:rFonts w:ascii="Arial" w:hAnsi="Arial" w:cs="Arial"/>
          <w:i/>
          <w:iCs/>
        </w:rPr>
        <w:t xml:space="preserve">Support of IMS voice and emergency services for SNPN </w:t>
      </w:r>
      <w:r w:rsidRPr="005432A4">
        <w:rPr>
          <w:rFonts w:ascii="Arial" w:hAnsi="Arial" w:cs="Arial"/>
          <w:i/>
          <w:iCs/>
          <w:lang w:eastAsia="zh-CN"/>
        </w:rPr>
        <w:t>[RAN2]</w:t>
      </w:r>
    </w:p>
    <w:p w14:paraId="3BE089E0" w14:textId="77777777" w:rsidR="00354C73" w:rsidRPr="005432A4" w:rsidRDefault="00354C73" w:rsidP="002744C0">
      <w:pPr>
        <w:numPr>
          <w:ilvl w:val="1"/>
          <w:numId w:val="21"/>
        </w:numPr>
        <w:overflowPunct w:val="0"/>
        <w:autoSpaceDE w:val="0"/>
        <w:autoSpaceDN w:val="0"/>
        <w:adjustRightInd w:val="0"/>
        <w:ind w:right="-99"/>
        <w:jc w:val="both"/>
        <w:textAlignment w:val="baseline"/>
        <w:rPr>
          <w:rFonts w:ascii="Arial" w:hAnsi="Arial" w:cs="Arial"/>
          <w:i/>
          <w:iCs/>
          <w:lang w:eastAsia="zh-CN"/>
        </w:rPr>
      </w:pPr>
      <w:r w:rsidRPr="005432A4">
        <w:rPr>
          <w:rFonts w:ascii="Arial" w:hAnsi="Arial" w:cs="Arial"/>
          <w:i/>
          <w:iCs/>
          <w:lang w:eastAsia="zh-CN"/>
        </w:rPr>
        <w:t>Broadcasting of relevant parameters [RAN2]</w:t>
      </w:r>
    </w:p>
    <w:p w14:paraId="30163636" w14:textId="77777777" w:rsidR="00B92AC2" w:rsidRPr="005432A4" w:rsidRDefault="00B92AC2" w:rsidP="002744C0">
      <w:pPr>
        <w:pStyle w:val="af1"/>
        <w:rPr>
          <w:rFonts w:cs="Arial"/>
        </w:rPr>
      </w:pPr>
      <w:r w:rsidRPr="005432A4">
        <w:rPr>
          <w:rFonts w:cs="Arial"/>
        </w:rPr>
        <w:t xml:space="preserve">In this contribution we discuss the enhancements required in RAN to support </w:t>
      </w:r>
      <w:r w:rsidR="00354C73" w:rsidRPr="005432A4">
        <w:rPr>
          <w:rFonts w:cs="Arial"/>
        </w:rPr>
        <w:t>IMS voice and emergency services for SNPN</w:t>
      </w:r>
      <w:r w:rsidRPr="005432A4">
        <w:rPr>
          <w:rFonts w:cs="Arial"/>
        </w:rPr>
        <w:t xml:space="preserve">. </w:t>
      </w:r>
    </w:p>
    <w:p w14:paraId="5F2A754E" w14:textId="77777777" w:rsidR="00A209D6" w:rsidRPr="005432A4" w:rsidRDefault="00A209D6" w:rsidP="00A209D6">
      <w:pPr>
        <w:pStyle w:val="1"/>
        <w:rPr>
          <w:rFonts w:cs="Arial"/>
        </w:rPr>
      </w:pPr>
      <w:r w:rsidRPr="005432A4">
        <w:rPr>
          <w:rFonts w:cs="Arial"/>
        </w:rPr>
        <w:t>2</w:t>
      </w:r>
      <w:r w:rsidRPr="005432A4">
        <w:rPr>
          <w:rFonts w:cs="Arial"/>
        </w:rPr>
        <w:tab/>
      </w:r>
      <w:r w:rsidR="00932466" w:rsidRPr="005432A4">
        <w:rPr>
          <w:rFonts w:cs="Arial"/>
        </w:rPr>
        <w:t>Discussion</w:t>
      </w:r>
    </w:p>
    <w:p w14:paraId="7AE31A4F" w14:textId="77777777" w:rsidR="0097572A" w:rsidRDefault="0097572A" w:rsidP="0097572A">
      <w:pPr>
        <w:pStyle w:val="2"/>
        <w:rPr>
          <w:sz w:val="24"/>
          <w:lang w:eastAsia="zh-CN"/>
        </w:rPr>
      </w:pPr>
      <w:r>
        <w:rPr>
          <w:sz w:val="24"/>
          <w:lang w:eastAsia="zh-CN"/>
        </w:rPr>
        <w:t>2.1 Progress in SA2 (Key Issue #3 from TR 23.700)</w:t>
      </w:r>
    </w:p>
    <w:p w14:paraId="757534E5" w14:textId="77777777" w:rsidR="002744C0" w:rsidRPr="005432A4" w:rsidRDefault="002744C0" w:rsidP="002744C0">
      <w:pPr>
        <w:jc w:val="both"/>
        <w:rPr>
          <w:rFonts w:ascii="Arial" w:hAnsi="Arial" w:cs="Arial"/>
          <w:lang w:eastAsia="zh-CN"/>
        </w:rPr>
      </w:pPr>
      <w:r w:rsidRPr="005432A4">
        <w:rPr>
          <w:rFonts w:ascii="Arial" w:hAnsi="Arial" w:cs="Arial"/>
          <w:lang w:eastAsia="zh-CN"/>
        </w:rPr>
        <w:t>In</w:t>
      </w:r>
      <w:r w:rsidRPr="005432A4">
        <w:rPr>
          <w:rFonts w:ascii="Arial" w:hAnsi="Arial" w:cs="Arial"/>
        </w:rPr>
        <w:t xml:space="preserve"> clause 8.3 of </w:t>
      </w:r>
      <w:r w:rsidRPr="005432A4">
        <w:rPr>
          <w:rFonts w:ascii="Arial" w:hAnsi="Arial" w:cs="Arial"/>
          <w:lang w:eastAsia="zh-CN"/>
        </w:rPr>
        <w:t>TR</w:t>
      </w:r>
      <w:r w:rsidRPr="005432A4">
        <w:rPr>
          <w:rFonts w:ascii="Arial" w:hAnsi="Arial" w:cs="Arial"/>
        </w:rPr>
        <w:t xml:space="preserve"> 23.700 </w:t>
      </w:r>
      <w:r w:rsidRPr="005432A4">
        <w:rPr>
          <w:rFonts w:ascii="Arial" w:hAnsi="Arial" w:cs="Arial"/>
          <w:lang w:eastAsia="zh-CN"/>
        </w:rPr>
        <w:t>[</w:t>
      </w:r>
      <w:r w:rsidR="00C32568" w:rsidRPr="005432A4">
        <w:rPr>
          <w:rFonts w:ascii="Arial" w:hAnsi="Arial" w:cs="Arial"/>
          <w:lang w:eastAsia="zh-CN"/>
        </w:rPr>
        <w:t>5</w:t>
      </w:r>
      <w:r w:rsidRPr="005432A4">
        <w:rPr>
          <w:rFonts w:ascii="Arial" w:hAnsi="Arial" w:cs="Arial"/>
          <w:lang w:eastAsia="zh-CN"/>
        </w:rPr>
        <w:t>], there are some conclusions for supporting of IMS voice and emergency services</w:t>
      </w:r>
      <w:r w:rsidR="008E2BEA" w:rsidRPr="005432A4">
        <w:rPr>
          <w:rFonts w:ascii="Arial" w:hAnsi="Arial" w:cs="Arial"/>
          <w:lang w:eastAsia="zh-CN"/>
        </w:rPr>
        <w:t xml:space="preserve"> for SNPN</w:t>
      </w:r>
      <w:r w:rsidRPr="005432A4">
        <w:rPr>
          <w:rFonts w:ascii="Arial" w:hAnsi="Arial" w:cs="Arial"/>
          <w:lang w:eastAsia="zh-CN"/>
        </w:rPr>
        <w:t>.</w:t>
      </w:r>
    </w:p>
    <w:tbl>
      <w:tblPr>
        <w:tblStyle w:val="af3"/>
        <w:tblW w:w="0" w:type="auto"/>
        <w:tblLook w:val="04A0" w:firstRow="1" w:lastRow="0" w:firstColumn="1" w:lastColumn="0" w:noHBand="0" w:noVBand="1"/>
      </w:tblPr>
      <w:tblGrid>
        <w:gridCol w:w="9631"/>
      </w:tblGrid>
      <w:tr w:rsidR="002744C0" w:rsidRPr="005432A4" w14:paraId="1F9B59DF" w14:textId="77777777" w:rsidTr="002744C0">
        <w:tc>
          <w:tcPr>
            <w:tcW w:w="9631" w:type="dxa"/>
          </w:tcPr>
          <w:p w14:paraId="2C7B1A1F" w14:textId="77777777" w:rsidR="002744C0" w:rsidRPr="005432A4" w:rsidRDefault="002744C0" w:rsidP="002744C0">
            <w:pPr>
              <w:pStyle w:val="B1"/>
              <w:ind w:left="0" w:firstLine="0"/>
              <w:jc w:val="both"/>
              <w:rPr>
                <w:rFonts w:ascii="Arial" w:hAnsi="Arial" w:cs="Arial"/>
                <w:i/>
                <w:iCs/>
                <w:lang w:eastAsia="zh-CN"/>
              </w:rPr>
            </w:pPr>
            <w:r w:rsidRPr="005432A4">
              <w:rPr>
                <w:rFonts w:ascii="Arial" w:hAnsi="Arial" w:cs="Arial"/>
                <w:i/>
                <w:iCs/>
                <w:lang w:eastAsia="zh-CN"/>
              </w:rPr>
              <w:t>The following principle is proposed to be part of interim conclusion for further study and normative work:</w:t>
            </w:r>
          </w:p>
          <w:p w14:paraId="09A5E484" w14:textId="77777777" w:rsidR="002744C0" w:rsidRPr="005432A4" w:rsidRDefault="002744C0" w:rsidP="002744C0">
            <w:pPr>
              <w:pStyle w:val="B1"/>
              <w:jc w:val="both"/>
              <w:rPr>
                <w:rFonts w:ascii="Arial" w:hAnsi="Arial" w:cs="Arial"/>
                <w:i/>
                <w:iCs/>
                <w:lang w:eastAsia="zh-CN"/>
              </w:rPr>
            </w:pPr>
            <w:r w:rsidRPr="005432A4">
              <w:rPr>
                <w:rFonts w:ascii="Arial" w:hAnsi="Arial" w:cs="Arial"/>
                <w:i/>
                <w:iCs/>
                <w:lang w:eastAsia="zh-CN"/>
              </w:rPr>
              <w:t>-</w:t>
            </w:r>
            <w:r w:rsidRPr="005432A4">
              <w:rPr>
                <w:rFonts w:ascii="Arial" w:hAnsi="Arial" w:cs="Arial"/>
                <w:i/>
                <w:iCs/>
                <w:lang w:eastAsia="zh-CN"/>
              </w:rPr>
              <w:tab/>
              <w:t>The use of IMC shall be possible when USIM or ISIM is not available in UEs accessing IMS via an SNPN according to Solution #21.</w:t>
            </w:r>
          </w:p>
          <w:p w14:paraId="3C3C59D8" w14:textId="77777777" w:rsidR="002744C0" w:rsidRPr="005432A4" w:rsidRDefault="002744C0" w:rsidP="002744C0">
            <w:pPr>
              <w:pStyle w:val="B1"/>
              <w:jc w:val="both"/>
              <w:rPr>
                <w:rFonts w:ascii="Arial" w:eastAsia="PMingLiU" w:hAnsi="Arial" w:cs="Arial"/>
                <w:i/>
                <w:iCs/>
              </w:rPr>
            </w:pPr>
            <w:r w:rsidRPr="005432A4">
              <w:rPr>
                <w:rFonts w:ascii="Arial" w:eastAsia="PMingLiU" w:hAnsi="Arial" w:cs="Arial"/>
                <w:i/>
                <w:iCs/>
              </w:rPr>
              <w:t>-</w:t>
            </w:r>
            <w:r w:rsidRPr="005432A4">
              <w:rPr>
                <w:rFonts w:ascii="Arial" w:eastAsia="PMingLiU" w:hAnsi="Arial" w:cs="Arial"/>
                <w:i/>
                <w:iCs/>
              </w:rPr>
              <w:tab/>
              <w:t>The reuse of USIM credentials for IMS AKA shall be possible when USIM is available in UEs accessing IMS via an SNPN.</w:t>
            </w:r>
          </w:p>
          <w:p w14:paraId="724F8EA7" w14:textId="77777777" w:rsidR="002744C0" w:rsidRPr="005432A4" w:rsidRDefault="002744C0" w:rsidP="002744C0">
            <w:pPr>
              <w:pStyle w:val="B1"/>
              <w:jc w:val="both"/>
              <w:rPr>
                <w:rFonts w:ascii="Arial" w:eastAsia="PMingLiU" w:hAnsi="Arial" w:cs="Arial"/>
                <w:i/>
                <w:iCs/>
              </w:rPr>
            </w:pPr>
            <w:r w:rsidRPr="005432A4">
              <w:rPr>
                <w:rFonts w:ascii="Arial" w:eastAsia="PMingLiU" w:hAnsi="Arial" w:cs="Arial"/>
                <w:i/>
                <w:iCs/>
              </w:rPr>
              <w:t>-</w:t>
            </w:r>
            <w:r w:rsidRPr="005432A4">
              <w:rPr>
                <w:rFonts w:ascii="Arial" w:eastAsia="PMingLiU" w:hAnsi="Arial" w:cs="Arial"/>
                <w:i/>
                <w:iCs/>
              </w:rPr>
              <w:tab/>
              <w:t xml:space="preserve">It </w:t>
            </w:r>
            <w:r w:rsidRPr="005432A4">
              <w:rPr>
                <w:rFonts w:ascii="Arial" w:hAnsi="Arial" w:cs="Arial"/>
                <w:i/>
                <w:iCs/>
                <w:lang w:val="en-US"/>
              </w:rPr>
              <w:t>is</w:t>
            </w:r>
            <w:r w:rsidRPr="005432A4">
              <w:rPr>
                <w:rFonts w:ascii="Arial" w:hAnsi="Arial" w:cs="Arial"/>
                <w:i/>
                <w:iCs/>
              </w:rPr>
              <w:t xml:space="preserve"> recommended for normative work </w:t>
            </w:r>
            <w:r w:rsidRPr="005432A4">
              <w:rPr>
                <w:rFonts w:ascii="Arial" w:hAnsi="Arial" w:cs="Arial"/>
                <w:i/>
                <w:iCs/>
                <w:lang w:val="en-US"/>
              </w:rPr>
              <w:t>to support voice services</w:t>
            </w:r>
            <w:r w:rsidRPr="005432A4">
              <w:rPr>
                <w:rFonts w:ascii="Arial" w:hAnsi="Arial" w:cs="Arial"/>
                <w:i/>
                <w:iCs/>
              </w:rPr>
              <w:t xml:space="preserve"> with SNPN based on </w:t>
            </w:r>
            <w:r w:rsidRPr="005432A4">
              <w:rPr>
                <w:rFonts w:ascii="Arial" w:hAnsi="Arial" w:cs="Arial"/>
                <w:i/>
                <w:iCs/>
                <w:lang w:eastAsia="zh-CN"/>
              </w:rPr>
              <w:t>existing mechanisms as defined in TS 23.501 [4] clause 5.16.3. EPS fallback and T-ADS are not supported.</w:t>
            </w:r>
          </w:p>
          <w:p w14:paraId="71209F0A" w14:textId="77777777" w:rsidR="002744C0" w:rsidRPr="005432A4" w:rsidRDefault="002744C0" w:rsidP="002744C0">
            <w:pPr>
              <w:pStyle w:val="B1"/>
              <w:jc w:val="both"/>
              <w:rPr>
                <w:rFonts w:ascii="Arial" w:hAnsi="Arial" w:cs="Arial"/>
                <w:i/>
                <w:iCs/>
              </w:rPr>
            </w:pPr>
            <w:r w:rsidRPr="005432A4">
              <w:rPr>
                <w:rFonts w:ascii="Arial" w:hAnsi="Arial" w:cs="Arial"/>
                <w:i/>
                <w:iCs/>
              </w:rPr>
              <w:t>-</w:t>
            </w:r>
            <w:r w:rsidRPr="005432A4">
              <w:rPr>
                <w:rFonts w:ascii="Arial" w:hAnsi="Arial" w:cs="Arial"/>
                <w:i/>
                <w:iCs/>
              </w:rPr>
              <w:tab/>
            </w:r>
            <w:r w:rsidRPr="005432A4">
              <w:rPr>
                <w:rFonts w:ascii="Arial" w:hAnsi="Arial" w:cs="Arial"/>
                <w:i/>
                <w:iCs/>
                <w:highlight w:val="yellow"/>
              </w:rPr>
              <w:t xml:space="preserve">Solution </w:t>
            </w:r>
            <w:r w:rsidRPr="005432A4">
              <w:rPr>
                <w:rFonts w:ascii="Arial" w:hAnsi="Arial" w:cs="Arial"/>
                <w:i/>
                <w:iCs/>
                <w:highlight w:val="yellow"/>
                <w:lang w:val="en-US"/>
              </w:rPr>
              <w:t>#</w:t>
            </w:r>
            <w:r w:rsidRPr="005432A4">
              <w:rPr>
                <w:rFonts w:ascii="Arial" w:hAnsi="Arial" w:cs="Arial"/>
                <w:i/>
                <w:iCs/>
                <w:highlight w:val="yellow"/>
              </w:rPr>
              <w:t>23</w:t>
            </w:r>
            <w:r w:rsidRPr="005432A4">
              <w:rPr>
                <w:rFonts w:ascii="Arial" w:hAnsi="Arial" w:cs="Arial"/>
                <w:i/>
                <w:iCs/>
                <w:highlight w:val="yellow"/>
                <w:lang w:val="en-US"/>
              </w:rPr>
              <w:t xml:space="preserve"> is</w:t>
            </w:r>
            <w:r w:rsidRPr="005432A4">
              <w:rPr>
                <w:rFonts w:ascii="Arial" w:hAnsi="Arial" w:cs="Arial"/>
                <w:i/>
                <w:iCs/>
                <w:highlight w:val="yellow"/>
              </w:rPr>
              <w:t xml:space="preserve"> recommended for normative work </w:t>
            </w:r>
            <w:r w:rsidRPr="005432A4">
              <w:rPr>
                <w:rFonts w:ascii="Arial" w:hAnsi="Arial" w:cs="Arial"/>
                <w:i/>
                <w:iCs/>
                <w:highlight w:val="yellow"/>
                <w:lang w:val="en-US"/>
              </w:rPr>
              <w:t>to support emergency services</w:t>
            </w:r>
            <w:r w:rsidRPr="005432A4">
              <w:rPr>
                <w:rFonts w:ascii="Arial" w:hAnsi="Arial" w:cs="Arial"/>
                <w:i/>
                <w:iCs/>
                <w:highlight w:val="yellow"/>
              </w:rPr>
              <w:t xml:space="preserve"> with SNPN.</w:t>
            </w:r>
          </w:p>
          <w:p w14:paraId="0B8244F0" w14:textId="77777777" w:rsidR="002744C0" w:rsidRPr="005432A4" w:rsidRDefault="002744C0" w:rsidP="002744C0">
            <w:pPr>
              <w:pStyle w:val="B1"/>
              <w:jc w:val="both"/>
              <w:rPr>
                <w:rFonts w:ascii="Arial" w:hAnsi="Arial" w:cs="Arial"/>
              </w:rPr>
            </w:pPr>
            <w:r w:rsidRPr="005432A4">
              <w:rPr>
                <w:rFonts w:ascii="Arial" w:hAnsi="Arial" w:cs="Arial"/>
                <w:i/>
                <w:iCs/>
              </w:rPr>
              <w:t>-</w:t>
            </w:r>
            <w:r w:rsidRPr="005432A4">
              <w:rPr>
                <w:rFonts w:ascii="Arial" w:hAnsi="Arial" w:cs="Arial"/>
                <w:i/>
                <w:iCs/>
              </w:rPr>
              <w:tab/>
            </w:r>
            <w:r w:rsidRPr="00DE13B3">
              <w:rPr>
                <w:rFonts w:ascii="Arial" w:hAnsi="Arial" w:cs="Arial"/>
                <w:i/>
                <w:iCs/>
                <w:highlight w:val="yellow"/>
              </w:rPr>
              <w:t>Solution #56 is recommended for normative work to support SNPN selection for "voice centric" UEs as the result of voice domain selection.</w:t>
            </w:r>
          </w:p>
        </w:tc>
      </w:tr>
    </w:tbl>
    <w:p w14:paraId="25D379B5" w14:textId="77777777" w:rsidR="00116369" w:rsidRDefault="00116369" w:rsidP="008A09E2">
      <w:pPr>
        <w:pStyle w:val="B1"/>
        <w:ind w:left="0" w:firstLine="0"/>
        <w:rPr>
          <w:rFonts w:ascii="Arial" w:hAnsi="Arial" w:cs="Arial"/>
        </w:rPr>
      </w:pPr>
    </w:p>
    <w:p w14:paraId="3CF0E959" w14:textId="77777777" w:rsidR="00DE13B3" w:rsidRDefault="00DE13B3" w:rsidP="00DE13B3">
      <w:pPr>
        <w:pStyle w:val="2"/>
        <w:rPr>
          <w:sz w:val="24"/>
          <w:lang w:eastAsia="zh-CN"/>
        </w:rPr>
      </w:pPr>
      <w:r>
        <w:rPr>
          <w:sz w:val="24"/>
          <w:lang w:eastAsia="zh-CN"/>
        </w:rPr>
        <w:lastRenderedPageBreak/>
        <w:t>2.</w:t>
      </w:r>
      <w:r w:rsidR="002B1BA4">
        <w:rPr>
          <w:sz w:val="24"/>
          <w:lang w:eastAsia="zh-CN"/>
        </w:rPr>
        <w:t>2</w:t>
      </w:r>
      <w:r>
        <w:rPr>
          <w:sz w:val="24"/>
          <w:lang w:eastAsia="zh-CN"/>
        </w:rPr>
        <w:t xml:space="preserve"> System Information Broadcast</w:t>
      </w:r>
    </w:p>
    <w:p w14:paraId="0134D7F3" w14:textId="77777777" w:rsidR="00DE13B3" w:rsidRDefault="00AC3F07" w:rsidP="008E2BEA">
      <w:pPr>
        <w:jc w:val="both"/>
        <w:rPr>
          <w:rFonts w:ascii="Arial" w:hAnsi="Arial" w:cs="Arial"/>
          <w:bCs/>
          <w:lang w:val="en-US" w:eastAsia="zh-CN"/>
        </w:rPr>
      </w:pPr>
      <w:r w:rsidRPr="005432A4">
        <w:rPr>
          <w:rFonts w:ascii="Arial" w:hAnsi="Arial" w:cs="Arial"/>
          <w:bCs/>
          <w:lang w:val="en-US" w:eastAsia="zh-CN"/>
        </w:rPr>
        <w:t>Based on solution #23</w:t>
      </w:r>
      <w:r w:rsidR="008A09E2" w:rsidRPr="005432A4">
        <w:rPr>
          <w:rFonts w:ascii="Arial" w:hAnsi="Arial" w:cs="Arial"/>
          <w:bCs/>
          <w:lang w:val="en-US" w:eastAsia="zh-CN"/>
        </w:rPr>
        <w:t xml:space="preserve">, the impacts on </w:t>
      </w:r>
      <w:r w:rsidR="008E2BEA" w:rsidRPr="005432A4">
        <w:rPr>
          <w:rFonts w:ascii="Arial" w:hAnsi="Arial" w:cs="Arial"/>
          <w:bCs/>
          <w:lang w:val="en-US" w:eastAsia="zh-CN"/>
        </w:rPr>
        <w:t>NG-</w:t>
      </w:r>
      <w:r w:rsidR="008A09E2" w:rsidRPr="005432A4">
        <w:rPr>
          <w:rFonts w:ascii="Arial" w:hAnsi="Arial" w:cs="Arial"/>
          <w:bCs/>
          <w:lang w:val="en-US" w:eastAsia="zh-CN"/>
        </w:rPr>
        <w:t>RAN are listed in clause 6.23.4 of TR 23.700 [</w:t>
      </w:r>
      <w:r w:rsidR="00C32568" w:rsidRPr="005432A4">
        <w:rPr>
          <w:rFonts w:ascii="Arial" w:hAnsi="Arial" w:cs="Arial"/>
          <w:bCs/>
          <w:lang w:val="en-US" w:eastAsia="zh-CN"/>
        </w:rPr>
        <w:t>5</w:t>
      </w:r>
      <w:r w:rsidR="008A09E2" w:rsidRPr="005432A4">
        <w:rPr>
          <w:rFonts w:ascii="Arial" w:hAnsi="Arial" w:cs="Arial"/>
          <w:bCs/>
          <w:lang w:val="en-US" w:eastAsia="zh-CN"/>
        </w:rPr>
        <w:t xml:space="preserve">].  </w:t>
      </w:r>
    </w:p>
    <w:p w14:paraId="634D25DF" w14:textId="4B112FE8" w:rsidR="008A09E2" w:rsidRPr="005432A4" w:rsidRDefault="008A09E2" w:rsidP="008E2BEA">
      <w:pPr>
        <w:jc w:val="both"/>
        <w:rPr>
          <w:rFonts w:ascii="Arial" w:hAnsi="Arial" w:cs="Arial"/>
          <w:bCs/>
          <w:lang w:val="en-US" w:eastAsia="zh-CN"/>
        </w:rPr>
      </w:pPr>
      <w:r w:rsidRPr="005432A4">
        <w:rPr>
          <w:rFonts w:ascii="Arial" w:hAnsi="Arial" w:cs="Arial"/>
          <w:bCs/>
          <w:lang w:val="en-US" w:eastAsia="zh-CN"/>
        </w:rPr>
        <w:t xml:space="preserve">To support </w:t>
      </w:r>
      <w:r w:rsidR="00AC3F07" w:rsidRPr="005432A4">
        <w:rPr>
          <w:rFonts w:ascii="Arial" w:hAnsi="Arial" w:cs="Arial"/>
          <w:bCs/>
          <w:lang w:val="en-US" w:eastAsia="zh-CN"/>
        </w:rPr>
        <w:t>SA2 requirements</w:t>
      </w:r>
      <w:r w:rsidRPr="005432A4">
        <w:rPr>
          <w:rFonts w:ascii="Arial" w:hAnsi="Arial" w:cs="Arial"/>
          <w:bCs/>
          <w:lang w:val="en-US" w:eastAsia="zh-CN"/>
        </w:rPr>
        <w:t xml:space="preserve">, RAN2 </w:t>
      </w:r>
      <w:r w:rsidR="008E2BEA" w:rsidRPr="005432A4">
        <w:rPr>
          <w:rFonts w:ascii="Arial" w:hAnsi="Arial" w:cs="Arial"/>
          <w:bCs/>
          <w:lang w:val="en-US" w:eastAsia="zh-CN"/>
        </w:rPr>
        <w:t xml:space="preserve">needs to </w:t>
      </w:r>
      <w:r w:rsidRPr="005432A4">
        <w:rPr>
          <w:rFonts w:ascii="Arial" w:hAnsi="Arial" w:cs="Arial"/>
          <w:bCs/>
          <w:lang w:val="en-US" w:eastAsia="zh-CN"/>
        </w:rPr>
        <w:t>broadcast an indicator that the cell supports Emergency Services over NG-RAN for UEs in limited service state</w:t>
      </w:r>
      <w:r w:rsidR="008E2BEA" w:rsidRPr="005432A4">
        <w:rPr>
          <w:rFonts w:ascii="Arial" w:hAnsi="Arial" w:cs="Arial"/>
          <w:bCs/>
          <w:lang w:val="en-US" w:eastAsia="zh-CN"/>
        </w:rPr>
        <w:t>.</w:t>
      </w:r>
      <w:r w:rsidRPr="005432A4">
        <w:rPr>
          <w:rFonts w:ascii="Arial" w:hAnsi="Arial" w:cs="Arial"/>
          <w:bCs/>
          <w:lang w:val="en-US" w:eastAsia="zh-CN"/>
        </w:rPr>
        <w:t xml:space="preserve"> </w:t>
      </w:r>
      <w:r w:rsidR="008E2BEA" w:rsidRPr="005432A4">
        <w:rPr>
          <w:rFonts w:ascii="Arial" w:hAnsi="Arial" w:cs="Arial"/>
          <w:bCs/>
          <w:lang w:val="en-US" w:eastAsia="zh-CN"/>
        </w:rPr>
        <w:t>A</w:t>
      </w:r>
      <w:r w:rsidRPr="005432A4">
        <w:rPr>
          <w:rFonts w:ascii="Arial" w:hAnsi="Arial" w:cs="Arial"/>
          <w:bCs/>
          <w:lang w:val="en-US" w:eastAsia="zh-CN"/>
        </w:rPr>
        <w:t>nd if the NG-RAN is shared by more than one network</w:t>
      </w:r>
      <w:r w:rsidR="009221AD">
        <w:rPr>
          <w:rFonts w:ascii="Arial" w:hAnsi="Arial" w:cs="Arial" w:hint="eastAsia"/>
          <w:bCs/>
          <w:lang w:val="en-US" w:eastAsia="zh-CN"/>
        </w:rPr>
        <w:t>s</w:t>
      </w:r>
      <w:r w:rsidRPr="005432A4">
        <w:rPr>
          <w:rFonts w:ascii="Arial" w:hAnsi="Arial" w:cs="Arial"/>
          <w:bCs/>
          <w:lang w:val="en-US" w:eastAsia="zh-CN"/>
        </w:rPr>
        <w:t xml:space="preserve">, and </w:t>
      </w:r>
      <w:r w:rsidR="009221AD">
        <w:rPr>
          <w:rFonts w:ascii="Arial" w:hAnsi="Arial" w:cs="Arial" w:hint="eastAsia"/>
          <w:bCs/>
          <w:lang w:val="en-US" w:eastAsia="zh-CN"/>
        </w:rPr>
        <w:t xml:space="preserve">not all </w:t>
      </w:r>
      <w:r w:rsidRPr="005432A4">
        <w:rPr>
          <w:rFonts w:ascii="Arial" w:hAnsi="Arial" w:cs="Arial"/>
          <w:bCs/>
          <w:lang w:val="en-US" w:eastAsia="zh-CN"/>
        </w:rPr>
        <w:t xml:space="preserve">the networks </w:t>
      </w:r>
      <w:r w:rsidR="009221AD">
        <w:rPr>
          <w:rFonts w:ascii="Arial" w:hAnsi="Arial" w:cs="Arial" w:hint="eastAsia"/>
          <w:bCs/>
          <w:lang w:val="en-US" w:eastAsia="zh-CN"/>
        </w:rPr>
        <w:t>can</w:t>
      </w:r>
      <w:r w:rsidRPr="005432A4">
        <w:rPr>
          <w:rFonts w:ascii="Arial" w:hAnsi="Arial" w:cs="Arial"/>
          <w:bCs/>
          <w:lang w:val="en-US" w:eastAsia="zh-CN"/>
        </w:rPr>
        <w:t xml:space="preserve"> support Emergency Services</w:t>
      </w:r>
      <w:r w:rsidR="0039696E">
        <w:rPr>
          <w:rFonts w:ascii="Arial" w:hAnsi="Arial" w:cs="Arial" w:hint="eastAsia"/>
          <w:bCs/>
          <w:lang w:val="en-US" w:eastAsia="zh-CN"/>
        </w:rPr>
        <w:t>.</w:t>
      </w:r>
    </w:p>
    <w:p w14:paraId="21B2B661" w14:textId="15B89814" w:rsidR="00686085" w:rsidRPr="005432A4" w:rsidRDefault="009221AD" w:rsidP="00AC3F07">
      <w:pPr>
        <w:jc w:val="both"/>
        <w:rPr>
          <w:rFonts w:ascii="Arial" w:hAnsi="Arial" w:cs="Arial"/>
          <w:bCs/>
          <w:lang w:val="en-US" w:eastAsia="zh-CN"/>
        </w:rPr>
      </w:pPr>
      <w:r>
        <w:rPr>
          <w:rFonts w:ascii="Arial" w:hAnsi="Arial" w:cs="Arial" w:hint="eastAsia"/>
          <w:bCs/>
          <w:lang w:val="en-US" w:eastAsia="zh-CN"/>
        </w:rPr>
        <w:t>Considering</w:t>
      </w:r>
      <w:r w:rsidR="00AC3F07" w:rsidRPr="005432A4">
        <w:rPr>
          <w:rFonts w:ascii="Arial" w:hAnsi="Arial" w:cs="Arial"/>
          <w:bCs/>
          <w:lang w:val="en-US" w:eastAsia="zh-CN"/>
        </w:rPr>
        <w:t xml:space="preserve"> the indicator should be known to the UE </w:t>
      </w:r>
      <w:r>
        <w:rPr>
          <w:rFonts w:ascii="Arial" w:hAnsi="Arial" w:cs="Arial" w:hint="eastAsia"/>
          <w:bCs/>
          <w:lang w:val="en-US" w:eastAsia="zh-CN"/>
        </w:rPr>
        <w:t>timely</w:t>
      </w:r>
      <w:r w:rsidR="00AC3F07" w:rsidRPr="005432A4">
        <w:rPr>
          <w:rFonts w:ascii="Arial" w:hAnsi="Arial" w:cs="Arial"/>
          <w:bCs/>
          <w:lang w:val="en-US" w:eastAsia="zh-CN"/>
        </w:rPr>
        <w:t xml:space="preserve">, it </w:t>
      </w:r>
      <w:r>
        <w:rPr>
          <w:rFonts w:ascii="Arial" w:hAnsi="Arial" w:cs="Arial" w:hint="eastAsia"/>
          <w:bCs/>
          <w:lang w:val="en-US" w:eastAsia="zh-CN"/>
        </w:rPr>
        <w:t>is reasonable that to</w:t>
      </w:r>
      <w:r w:rsidR="00AC3F07" w:rsidRPr="005432A4">
        <w:rPr>
          <w:rFonts w:ascii="Arial" w:hAnsi="Arial" w:cs="Arial"/>
          <w:bCs/>
          <w:lang w:val="en-US" w:eastAsia="zh-CN"/>
        </w:rPr>
        <w:t xml:space="preserve"> </w:t>
      </w:r>
      <w:r>
        <w:rPr>
          <w:rFonts w:ascii="Arial" w:hAnsi="Arial" w:cs="Arial" w:hint="eastAsia"/>
          <w:bCs/>
          <w:lang w:val="en-US" w:eastAsia="zh-CN"/>
        </w:rPr>
        <w:t xml:space="preserve">indicate it </w:t>
      </w:r>
      <w:r w:rsidR="00AC3F07" w:rsidRPr="005432A4">
        <w:rPr>
          <w:rFonts w:ascii="Arial" w:hAnsi="Arial" w:cs="Arial"/>
          <w:bCs/>
          <w:lang w:val="en-US" w:eastAsia="zh-CN"/>
        </w:rPr>
        <w:t>in MIB/SIB1.</w:t>
      </w:r>
      <w:r>
        <w:rPr>
          <w:rFonts w:ascii="Arial" w:hAnsi="Arial" w:cs="Arial" w:hint="eastAsia"/>
          <w:bCs/>
          <w:lang w:val="en-US" w:eastAsia="zh-CN"/>
        </w:rPr>
        <w:t xml:space="preserve"> Moreover, since t</w:t>
      </w:r>
      <w:r w:rsidR="00686085" w:rsidRPr="005432A4">
        <w:rPr>
          <w:rFonts w:ascii="Arial" w:hAnsi="Arial" w:cs="Arial"/>
          <w:bCs/>
          <w:lang w:val="en-US" w:eastAsia="zh-CN"/>
        </w:rPr>
        <w:t xml:space="preserve">he </w:t>
      </w:r>
      <w:r>
        <w:rPr>
          <w:rFonts w:ascii="Arial" w:hAnsi="Arial" w:cs="Arial" w:hint="eastAsia"/>
          <w:bCs/>
          <w:lang w:val="en-US" w:eastAsia="zh-CN"/>
        </w:rPr>
        <w:t>space</w:t>
      </w:r>
      <w:r w:rsidRPr="005432A4">
        <w:rPr>
          <w:rFonts w:ascii="Arial" w:hAnsi="Arial" w:cs="Arial"/>
          <w:bCs/>
          <w:lang w:val="en-US" w:eastAsia="zh-CN"/>
        </w:rPr>
        <w:t xml:space="preserve"> </w:t>
      </w:r>
      <w:r w:rsidR="00686085" w:rsidRPr="005432A4">
        <w:rPr>
          <w:rFonts w:ascii="Arial" w:hAnsi="Arial" w:cs="Arial"/>
          <w:bCs/>
          <w:lang w:val="en-US" w:eastAsia="zh-CN"/>
        </w:rPr>
        <w:t>of MIB is limited</w:t>
      </w:r>
      <w:r>
        <w:rPr>
          <w:rFonts w:ascii="Arial" w:hAnsi="Arial" w:cs="Arial" w:hint="eastAsia"/>
          <w:bCs/>
          <w:lang w:val="en-US" w:eastAsia="zh-CN"/>
        </w:rPr>
        <w:t xml:space="preserve"> and precious</w:t>
      </w:r>
      <w:r w:rsidR="00686085" w:rsidRPr="005432A4">
        <w:rPr>
          <w:rFonts w:ascii="Arial" w:hAnsi="Arial" w:cs="Arial"/>
          <w:bCs/>
          <w:lang w:val="en-US" w:eastAsia="zh-CN"/>
        </w:rPr>
        <w:t>, it is better to broadcast this indicator in SIB1</w:t>
      </w:r>
      <w:r w:rsidR="00AC3F07" w:rsidRPr="005432A4">
        <w:rPr>
          <w:rFonts w:ascii="Arial" w:hAnsi="Arial" w:cs="Arial"/>
          <w:bCs/>
          <w:lang w:val="en-US" w:eastAsia="zh-CN"/>
        </w:rPr>
        <w:t xml:space="preserve">, </w:t>
      </w:r>
      <w:r w:rsidR="00686085" w:rsidRPr="005432A4">
        <w:rPr>
          <w:rFonts w:ascii="Arial" w:hAnsi="Arial" w:cs="Arial"/>
          <w:bCs/>
          <w:lang w:val="en-US" w:eastAsia="zh-CN"/>
        </w:rPr>
        <w:t xml:space="preserve">as </w:t>
      </w:r>
      <w:r w:rsidR="00AC3F07" w:rsidRPr="005432A4">
        <w:rPr>
          <w:rFonts w:ascii="Arial" w:hAnsi="Arial" w:cs="Arial"/>
          <w:bCs/>
          <w:lang w:val="en-US" w:eastAsia="zh-CN"/>
        </w:rPr>
        <w:t xml:space="preserve">the </w:t>
      </w:r>
      <w:r w:rsidR="00EF39E9" w:rsidRPr="005432A4">
        <w:rPr>
          <w:rFonts w:ascii="Arial" w:hAnsi="Arial" w:cs="Arial"/>
          <w:bCs/>
          <w:lang w:val="en-US" w:eastAsia="zh-CN"/>
        </w:rPr>
        <w:t>existing mechanism</w:t>
      </w:r>
      <w:r w:rsidR="007B7EC6" w:rsidRPr="005432A4">
        <w:rPr>
          <w:rFonts w:ascii="Arial" w:hAnsi="Arial" w:cs="Arial"/>
          <w:bCs/>
          <w:lang w:val="en-US" w:eastAsia="zh-CN"/>
        </w:rPr>
        <w:t xml:space="preserve">. </w:t>
      </w:r>
    </w:p>
    <w:p w14:paraId="600B686D" w14:textId="65AEFEE5" w:rsidR="008A09E2" w:rsidRDefault="007B7EC6" w:rsidP="00AC3F07">
      <w:pPr>
        <w:jc w:val="both"/>
        <w:rPr>
          <w:rFonts w:ascii="Arial" w:hAnsi="Arial" w:cs="Arial"/>
          <w:bCs/>
          <w:lang w:val="en-US" w:eastAsia="zh-CN"/>
        </w:rPr>
      </w:pPr>
      <w:r w:rsidRPr="005432A4">
        <w:rPr>
          <w:rFonts w:ascii="Arial" w:hAnsi="Arial" w:cs="Arial"/>
          <w:bCs/>
          <w:lang w:val="en-US" w:eastAsia="zh-CN"/>
        </w:rPr>
        <w:t xml:space="preserve">In addition, </w:t>
      </w:r>
      <w:r w:rsidR="00AC3F07" w:rsidRPr="005432A4">
        <w:rPr>
          <w:rFonts w:ascii="Arial" w:hAnsi="Arial" w:cs="Arial"/>
          <w:bCs/>
          <w:lang w:val="en-US" w:eastAsia="zh-CN"/>
        </w:rPr>
        <w:t xml:space="preserve">considering that </w:t>
      </w:r>
      <w:r w:rsidR="0099751D" w:rsidRPr="005432A4">
        <w:rPr>
          <w:rFonts w:ascii="Arial" w:hAnsi="Arial" w:cs="Arial"/>
          <w:bCs/>
          <w:lang w:val="en-US" w:eastAsia="zh-CN"/>
        </w:rPr>
        <w:t>different SNPN</w:t>
      </w:r>
      <w:r w:rsidR="00686085" w:rsidRPr="005432A4">
        <w:rPr>
          <w:rFonts w:ascii="Arial" w:hAnsi="Arial" w:cs="Arial"/>
          <w:bCs/>
          <w:lang w:val="en-US" w:eastAsia="zh-CN"/>
        </w:rPr>
        <w:t>s</w:t>
      </w:r>
      <w:r w:rsidR="0099751D" w:rsidRPr="005432A4">
        <w:rPr>
          <w:rFonts w:ascii="Arial" w:hAnsi="Arial" w:cs="Arial"/>
          <w:bCs/>
          <w:lang w:val="en-US" w:eastAsia="zh-CN"/>
        </w:rPr>
        <w:t xml:space="preserve"> may have different support for emergency services</w:t>
      </w:r>
      <w:r w:rsidR="00816EC4" w:rsidRPr="005432A4">
        <w:rPr>
          <w:rFonts w:ascii="Arial" w:hAnsi="Arial" w:cs="Arial"/>
          <w:bCs/>
          <w:lang w:val="en-US" w:eastAsia="zh-CN"/>
        </w:rPr>
        <w:t xml:space="preserve"> in RAN sharing scenario</w:t>
      </w:r>
      <w:r w:rsidR="00AC3F07" w:rsidRPr="005432A4">
        <w:rPr>
          <w:rFonts w:ascii="Arial" w:hAnsi="Arial" w:cs="Arial"/>
          <w:bCs/>
          <w:lang w:val="en-US" w:eastAsia="zh-CN"/>
        </w:rPr>
        <w:t xml:space="preserve">, the </w:t>
      </w:r>
      <w:r w:rsidR="009D735C">
        <w:rPr>
          <w:rFonts w:ascii="Arial" w:hAnsi="Arial" w:cs="Arial" w:hint="eastAsia"/>
          <w:bCs/>
          <w:lang w:val="en-US" w:eastAsia="zh-CN"/>
        </w:rPr>
        <w:t xml:space="preserve">granularity of </w:t>
      </w:r>
      <w:r w:rsidR="00AC3F07" w:rsidRPr="005432A4">
        <w:rPr>
          <w:rFonts w:ascii="Arial" w:hAnsi="Arial" w:cs="Arial"/>
          <w:bCs/>
          <w:lang w:val="en-US" w:eastAsia="zh-CN"/>
        </w:rPr>
        <w:t xml:space="preserve">indicator </w:t>
      </w:r>
      <w:r w:rsidR="009D735C">
        <w:rPr>
          <w:rFonts w:ascii="Arial" w:hAnsi="Arial" w:cs="Arial" w:hint="eastAsia"/>
          <w:bCs/>
          <w:lang w:val="en-US" w:eastAsia="zh-CN"/>
        </w:rPr>
        <w:t xml:space="preserve">should be in SNPN level and </w:t>
      </w:r>
      <w:r w:rsidR="00AC3F07" w:rsidRPr="005432A4">
        <w:rPr>
          <w:rFonts w:ascii="Arial" w:hAnsi="Arial" w:cs="Arial"/>
          <w:bCs/>
          <w:lang w:val="en-US" w:eastAsia="zh-CN"/>
        </w:rPr>
        <w:t>be broadcasted per SNPN</w:t>
      </w:r>
      <w:r w:rsidR="0099751D" w:rsidRPr="005432A4">
        <w:rPr>
          <w:rFonts w:ascii="Arial" w:hAnsi="Arial" w:cs="Arial"/>
          <w:bCs/>
          <w:lang w:val="en-US" w:eastAsia="zh-CN"/>
        </w:rPr>
        <w:t>.</w:t>
      </w:r>
    </w:p>
    <w:p w14:paraId="3696938D" w14:textId="38C0F463" w:rsidR="00B1208C" w:rsidRDefault="00DE13B3" w:rsidP="009D735C">
      <w:pPr>
        <w:jc w:val="both"/>
        <w:rPr>
          <w:rFonts w:ascii="Arial" w:hAnsi="Arial" w:cs="Arial"/>
          <w:b/>
          <w:lang w:val="en-US" w:eastAsia="zh-CN"/>
        </w:rPr>
      </w:pPr>
      <w:r w:rsidRPr="00DE13B3">
        <w:rPr>
          <w:rFonts w:ascii="Arial" w:hAnsi="Arial" w:cs="Arial"/>
          <w:b/>
          <w:lang w:val="en-US" w:eastAsia="zh-CN"/>
        </w:rPr>
        <w:t xml:space="preserve">Observation 1: </w:t>
      </w:r>
      <w:r w:rsidR="007B49A4">
        <w:rPr>
          <w:rFonts w:ascii="Arial" w:hAnsi="Arial" w:cs="Arial"/>
          <w:b/>
          <w:lang w:val="en-US" w:eastAsia="zh-CN"/>
        </w:rPr>
        <w:t>I</w:t>
      </w:r>
      <w:r w:rsidRPr="00DE13B3">
        <w:rPr>
          <w:rFonts w:ascii="Arial" w:hAnsi="Arial" w:cs="Arial"/>
          <w:b/>
          <w:lang w:val="en-US" w:eastAsia="zh-CN"/>
        </w:rPr>
        <w:t>n Rel-17, for support of IMS voice and emergency services for SNPN, SIB will be enhanced with an indication that “the cell supports Emergency Services over NG-RAN for UEs in limited service state” in SNPN granularity.</w:t>
      </w:r>
    </w:p>
    <w:p w14:paraId="08FA7074" w14:textId="77777777" w:rsidR="007B49A4" w:rsidRDefault="007B49A4" w:rsidP="007B49A4">
      <w:pPr>
        <w:pStyle w:val="B1"/>
        <w:ind w:left="0" w:firstLine="0"/>
        <w:jc w:val="both"/>
        <w:rPr>
          <w:rFonts w:ascii="Arial" w:hAnsi="Arial" w:cs="Arial"/>
          <w:lang w:eastAsia="zh-CN"/>
        </w:rPr>
      </w:pPr>
      <w:r>
        <w:rPr>
          <w:rFonts w:ascii="Arial" w:hAnsi="Arial" w:cs="Arial"/>
          <w:lang w:eastAsia="zh-CN"/>
        </w:rPr>
        <w:t xml:space="preserve">In TS 38.331 [7], the IE </w:t>
      </w:r>
      <w:proofErr w:type="spellStart"/>
      <w:r w:rsidRPr="002E143D">
        <w:rPr>
          <w:rFonts w:ascii="Arial" w:hAnsi="Arial" w:cs="Arial"/>
          <w:i/>
          <w:iCs/>
          <w:lang w:eastAsia="zh-CN"/>
        </w:rPr>
        <w:t>ims-EmergencySupport</w:t>
      </w:r>
      <w:proofErr w:type="spellEnd"/>
      <w:r>
        <w:rPr>
          <w:rFonts w:ascii="Arial" w:hAnsi="Arial" w:cs="Arial"/>
          <w:lang w:eastAsia="zh-CN"/>
        </w:rPr>
        <w:t xml:space="preserve"> in SIB1 indicates </w:t>
      </w:r>
      <w:r w:rsidRPr="002E143D">
        <w:rPr>
          <w:rFonts w:ascii="Arial" w:hAnsi="Arial" w:cs="Arial"/>
          <w:lang w:eastAsia="zh-CN"/>
        </w:rPr>
        <w:t>whether the cell supports IMS emergency bearer services for UEs in limited service mode</w:t>
      </w:r>
      <w:r>
        <w:rPr>
          <w:rFonts w:ascii="Arial" w:hAnsi="Arial" w:cs="Arial"/>
          <w:lang w:eastAsia="zh-CN"/>
        </w:rPr>
        <w:t>. And this indication is for PLMN.</w:t>
      </w:r>
    </w:p>
    <w:p w14:paraId="56852EF4" w14:textId="2005A0BC" w:rsidR="00EC1081" w:rsidRPr="00EC1081" w:rsidRDefault="007B49A4" w:rsidP="00EC1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noProof/>
          <w:color w:val="808080"/>
          <w:sz w:val="16"/>
          <w:lang w:eastAsia="en-GB"/>
        </w:rPr>
      </w:pPr>
      <w:r w:rsidRPr="0068023F">
        <w:rPr>
          <w:rFonts w:ascii="Courier New" w:eastAsia="Times New Roman" w:hAnsi="Courier New"/>
          <w:noProof/>
          <w:sz w:val="16"/>
          <w:lang w:eastAsia="en-GB"/>
        </w:rPr>
        <w:t xml:space="preserve">ims-EmergencySupport                </w:t>
      </w:r>
      <w:r w:rsidRPr="0068023F">
        <w:rPr>
          <w:rFonts w:ascii="Courier New" w:eastAsia="Times New Roman" w:hAnsi="Courier New"/>
          <w:noProof/>
          <w:color w:val="993366"/>
          <w:sz w:val="16"/>
          <w:lang w:eastAsia="en-GB"/>
        </w:rPr>
        <w:t>ENUMERATED</w:t>
      </w:r>
      <w:r w:rsidRPr="0068023F">
        <w:rPr>
          <w:rFonts w:ascii="Courier New" w:eastAsia="Times New Roman" w:hAnsi="Courier New"/>
          <w:noProof/>
          <w:sz w:val="16"/>
          <w:lang w:eastAsia="en-GB"/>
        </w:rPr>
        <w:t xml:space="preserve"> {true}                      </w:t>
      </w:r>
      <w:r w:rsidRPr="0068023F">
        <w:rPr>
          <w:rFonts w:ascii="Courier New" w:eastAsia="Times New Roman" w:hAnsi="Courier New"/>
          <w:noProof/>
          <w:color w:val="993366"/>
          <w:sz w:val="16"/>
          <w:lang w:eastAsia="en-GB"/>
        </w:rPr>
        <w:t>OPTIONAL</w:t>
      </w:r>
      <w:r w:rsidRPr="0068023F">
        <w:rPr>
          <w:rFonts w:ascii="Courier New" w:eastAsia="Times New Roman" w:hAnsi="Courier New"/>
          <w:noProof/>
          <w:sz w:val="16"/>
          <w:lang w:eastAsia="en-GB"/>
        </w:rPr>
        <w:t xml:space="preserve">,   </w:t>
      </w:r>
      <w:r w:rsidRPr="0068023F">
        <w:rPr>
          <w:rFonts w:ascii="Courier New" w:eastAsia="Times New Roman" w:hAnsi="Courier New"/>
          <w:noProof/>
          <w:color w:val="808080"/>
          <w:sz w:val="16"/>
          <w:lang w:eastAsia="en-GB"/>
        </w:rPr>
        <w:t>-- Need R</w:t>
      </w:r>
    </w:p>
    <w:p w14:paraId="6CCAB1CD" w14:textId="77777777" w:rsidR="00EC1081" w:rsidRDefault="00EC1081" w:rsidP="00DE13B3">
      <w:pPr>
        <w:jc w:val="both"/>
        <w:rPr>
          <w:rFonts w:ascii="Arial" w:hAnsi="Arial" w:cs="Arial"/>
          <w:bCs/>
          <w:lang w:val="en-US" w:eastAsia="zh-CN"/>
        </w:rPr>
      </w:pPr>
    </w:p>
    <w:p w14:paraId="49A74E48" w14:textId="1F53CC20" w:rsidR="00DE13B3" w:rsidRPr="00B1208C" w:rsidRDefault="00B1208C" w:rsidP="00DE13B3">
      <w:pPr>
        <w:jc w:val="both"/>
        <w:rPr>
          <w:rFonts w:ascii="Arial" w:hAnsi="Arial" w:cs="Arial"/>
          <w:b/>
          <w:lang w:val="en-US" w:eastAsia="zh-CN"/>
        </w:rPr>
      </w:pPr>
      <w:r w:rsidRPr="00B1208C">
        <w:rPr>
          <w:rFonts w:ascii="Arial" w:hAnsi="Arial" w:cs="Arial"/>
          <w:bCs/>
          <w:lang w:val="en-US" w:eastAsia="zh-CN"/>
        </w:rPr>
        <w:t>A</w:t>
      </w:r>
      <w:r w:rsidR="00DE13B3">
        <w:rPr>
          <w:rFonts w:ascii="Arial" w:hAnsi="Arial" w:cs="Arial"/>
          <w:bCs/>
          <w:lang w:val="en-US" w:eastAsia="zh-CN"/>
        </w:rPr>
        <w:t xml:space="preserve"> </w:t>
      </w:r>
      <w:r>
        <w:rPr>
          <w:rFonts w:ascii="Arial" w:hAnsi="Arial" w:cs="Arial"/>
          <w:bCs/>
          <w:lang w:val="en-US" w:eastAsia="zh-CN"/>
        </w:rPr>
        <w:t xml:space="preserve">possible </w:t>
      </w:r>
      <w:r w:rsidR="00DE13B3">
        <w:rPr>
          <w:rFonts w:ascii="Arial" w:hAnsi="Arial" w:cs="Arial"/>
          <w:bCs/>
          <w:lang w:val="en-US" w:eastAsia="zh-CN"/>
        </w:rPr>
        <w:t>SI</w:t>
      </w:r>
      <w:r w:rsidR="00DE13B3">
        <w:rPr>
          <w:rFonts w:ascii="Arial" w:hAnsi="Arial" w:cs="Arial" w:hint="eastAsia"/>
          <w:bCs/>
          <w:lang w:val="en-US" w:eastAsia="zh-CN"/>
        </w:rPr>
        <w:t>B</w:t>
      </w:r>
      <w:r w:rsidR="00DE13B3">
        <w:rPr>
          <w:rFonts w:ascii="Arial" w:hAnsi="Arial" w:cs="Arial"/>
          <w:bCs/>
          <w:lang w:val="en-US" w:eastAsia="zh-CN"/>
        </w:rPr>
        <w:t xml:space="preserve"> </w:t>
      </w:r>
      <w:r w:rsidR="00DE13B3">
        <w:rPr>
          <w:rFonts w:ascii="Arial" w:hAnsi="Arial" w:cs="Arial" w:hint="eastAsia"/>
          <w:bCs/>
          <w:lang w:val="en-US" w:eastAsia="zh-CN"/>
        </w:rPr>
        <w:t>structure</w:t>
      </w:r>
      <w:r w:rsidR="00DE13B3">
        <w:rPr>
          <w:rFonts w:ascii="Arial" w:hAnsi="Arial" w:cs="Arial"/>
          <w:bCs/>
          <w:lang w:val="en-US" w:eastAsia="zh-CN"/>
        </w:rPr>
        <w:t xml:space="preserve"> that can realize observation 1 </w:t>
      </w:r>
      <w:r>
        <w:rPr>
          <w:rFonts w:ascii="Arial" w:hAnsi="Arial" w:cs="Arial"/>
          <w:bCs/>
          <w:lang w:val="en-US" w:eastAsia="zh-CN"/>
        </w:rPr>
        <w:t>is shown in Figure 1</w:t>
      </w:r>
      <w:r w:rsidR="00DE13B3">
        <w:rPr>
          <w:rFonts w:ascii="Arial" w:hAnsi="Arial" w:cs="Arial"/>
          <w:bCs/>
          <w:lang w:val="en-US" w:eastAsia="zh-CN"/>
        </w:rPr>
        <w:t xml:space="preserve">, </w:t>
      </w:r>
      <w:r w:rsidR="00DE13B3" w:rsidRPr="00DE13B3">
        <w:rPr>
          <w:rFonts w:ascii="Arial" w:hAnsi="Arial" w:cs="Arial"/>
          <w:bCs/>
          <w:lang w:val="en-US" w:eastAsia="zh-CN"/>
        </w:rPr>
        <w:t>it allows to include enhanced SNPN information inside Rel-16 IE NPN-IdentityInfoList-r16 of SIB1.</w:t>
      </w:r>
      <w:r w:rsidR="00DE13B3">
        <w:rPr>
          <w:rFonts w:ascii="Arial" w:hAnsi="Arial" w:cs="Arial"/>
          <w:bCs/>
          <w:lang w:val="en-US" w:eastAsia="zh-CN"/>
        </w:rPr>
        <w:t xml:space="preserve"> </w:t>
      </w:r>
      <w:r w:rsidR="00DE13B3" w:rsidRPr="00DE13B3">
        <w:rPr>
          <w:rFonts w:ascii="Arial" w:hAnsi="Arial" w:cs="Arial"/>
          <w:bCs/>
          <w:lang w:val="en-US" w:eastAsia="zh-CN"/>
        </w:rPr>
        <w:t xml:space="preserve">Since the new additional IE </w:t>
      </w:r>
      <w:r w:rsidR="00DE13B3">
        <w:rPr>
          <w:rFonts w:ascii="Arial" w:hAnsi="Arial" w:cs="Arial"/>
          <w:bCs/>
          <w:lang w:val="en-US" w:eastAsia="zh-CN"/>
        </w:rPr>
        <w:t>is</w:t>
      </w:r>
      <w:r w:rsidR="00DE13B3" w:rsidRPr="00DE13B3">
        <w:rPr>
          <w:rFonts w:ascii="Arial" w:hAnsi="Arial" w:cs="Arial"/>
          <w:bCs/>
          <w:lang w:val="en-US" w:eastAsia="zh-CN"/>
        </w:rPr>
        <w:t xml:space="preserve"> in SNPN granularity, it is proposed to add the new IE inside NPN-IdentityInfo-r16 as below. It requires introduction of Rel-17 IE which </w:t>
      </w:r>
      <w:r>
        <w:rPr>
          <w:rFonts w:ascii="Arial" w:hAnsi="Arial" w:cs="Arial"/>
          <w:bCs/>
          <w:lang w:val="en-US" w:eastAsia="zh-CN"/>
        </w:rPr>
        <w:t>is</w:t>
      </w:r>
      <w:r w:rsidR="00DE13B3" w:rsidRPr="00DE13B3">
        <w:rPr>
          <w:rFonts w:ascii="Arial" w:hAnsi="Arial" w:cs="Arial"/>
          <w:bCs/>
          <w:lang w:val="en-US" w:eastAsia="zh-CN"/>
        </w:rPr>
        <w:t xml:space="preserve"> shown in red.</w:t>
      </w:r>
    </w:p>
    <w:p w14:paraId="3272F3A1" w14:textId="55B3BF38" w:rsidR="003F6535" w:rsidRDefault="007B49A4" w:rsidP="003F6535">
      <w:pPr>
        <w:jc w:val="center"/>
        <w:rPr>
          <w:rFonts w:ascii="Arial" w:hAnsi="Arial" w:cs="Arial"/>
          <w:bCs/>
          <w:lang w:val="en-US" w:eastAsia="zh-CN"/>
        </w:rPr>
      </w:pPr>
      <w:r>
        <w:rPr>
          <w:noProof/>
        </w:rPr>
        <w:drawing>
          <wp:inline distT="0" distB="0" distL="0" distR="0" wp14:anchorId="6BBB9BC9" wp14:editId="71EADADA">
            <wp:extent cx="3938132" cy="307501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41755" cy="3077848"/>
                    </a:xfrm>
                    <a:prstGeom prst="rect">
                      <a:avLst/>
                    </a:prstGeom>
                  </pic:spPr>
                </pic:pic>
              </a:graphicData>
            </a:graphic>
          </wp:inline>
        </w:drawing>
      </w:r>
    </w:p>
    <w:p w14:paraId="7EF9284C" w14:textId="77777777" w:rsidR="003F6535" w:rsidRPr="009D0259" w:rsidRDefault="003F6535" w:rsidP="003F6535">
      <w:pPr>
        <w:jc w:val="center"/>
        <w:rPr>
          <w:rFonts w:ascii="Arial" w:hAnsi="Arial" w:cs="Arial"/>
          <w:b/>
          <w:bCs/>
          <w:lang w:val="en-US" w:eastAsia="zh-CN"/>
        </w:rPr>
      </w:pPr>
      <w:r w:rsidRPr="009D0259">
        <w:rPr>
          <w:rFonts w:ascii="Arial" w:hAnsi="Arial" w:cs="Arial"/>
          <w:b/>
          <w:bCs/>
          <w:lang w:val="en-US" w:eastAsia="zh-CN"/>
        </w:rPr>
        <w:t xml:space="preserve">Figure 1. </w:t>
      </w:r>
      <w:r w:rsidR="00194FED" w:rsidRPr="009D0259">
        <w:rPr>
          <w:rFonts w:ascii="Arial" w:hAnsi="Arial" w:cs="Arial"/>
          <w:b/>
          <w:bCs/>
          <w:lang w:val="en-US" w:eastAsia="zh-CN"/>
        </w:rPr>
        <w:t>The structure of SIB1 for supporting emergency services for SNPN</w:t>
      </w:r>
    </w:p>
    <w:p w14:paraId="378BF062" w14:textId="77777777" w:rsidR="0099751D" w:rsidRPr="005432A4" w:rsidRDefault="0099751D" w:rsidP="0099751D">
      <w:pPr>
        <w:rPr>
          <w:rFonts w:ascii="Arial" w:hAnsi="Arial" w:cs="Arial"/>
          <w:lang w:val="en-US"/>
        </w:rPr>
      </w:pPr>
      <w:r w:rsidRPr="005432A4">
        <w:rPr>
          <w:rFonts w:ascii="Arial" w:hAnsi="Arial" w:cs="Arial"/>
          <w:lang w:val="en-US"/>
        </w:rPr>
        <w:t xml:space="preserve">Based on the above discussion, we have the following proposals to support </w:t>
      </w:r>
      <w:r w:rsidR="00686085" w:rsidRPr="005432A4">
        <w:rPr>
          <w:rFonts w:ascii="Arial" w:hAnsi="Arial" w:cs="Arial"/>
          <w:lang w:val="en-US"/>
        </w:rPr>
        <w:t xml:space="preserve">of emergency services for </w:t>
      </w:r>
      <w:r w:rsidRPr="005432A4">
        <w:rPr>
          <w:rFonts w:ascii="Arial" w:hAnsi="Arial" w:cs="Arial"/>
          <w:lang w:val="en-US"/>
        </w:rPr>
        <w:t>SNPN in RAN2 specifications:</w:t>
      </w:r>
    </w:p>
    <w:p w14:paraId="0E91B459" w14:textId="1FBB18CE" w:rsidR="0097572A" w:rsidRPr="0097572A" w:rsidRDefault="0099751D" w:rsidP="00B1208C">
      <w:pPr>
        <w:jc w:val="both"/>
        <w:rPr>
          <w:rFonts w:ascii="Arial" w:hAnsi="Arial" w:cs="Arial"/>
          <w:b/>
        </w:rPr>
      </w:pPr>
      <w:r w:rsidRPr="005432A4">
        <w:rPr>
          <w:rFonts w:ascii="Arial" w:hAnsi="Arial" w:cs="Arial"/>
          <w:b/>
          <w:lang w:val="en-US" w:eastAsia="zh-CN"/>
        </w:rPr>
        <w:t xml:space="preserve">Proposal 1: </w:t>
      </w:r>
      <w:r w:rsidR="007B49A4">
        <w:rPr>
          <w:rFonts w:ascii="Arial" w:hAnsi="Arial" w:cs="Arial"/>
          <w:b/>
          <w:lang w:val="en-US" w:eastAsia="zh-CN"/>
        </w:rPr>
        <w:t>I</w:t>
      </w:r>
      <w:r w:rsidR="00B1208C">
        <w:rPr>
          <w:rFonts w:ascii="Arial" w:hAnsi="Arial" w:cs="Arial"/>
          <w:b/>
          <w:lang w:val="en-US" w:eastAsia="zh-CN"/>
        </w:rPr>
        <w:t xml:space="preserve">t is proposed to add a new IE inside NPN-IdentityList-r16 of SIB1, which indicates that </w:t>
      </w:r>
      <w:r w:rsidR="00B1208C" w:rsidRPr="00DE13B3">
        <w:rPr>
          <w:rFonts w:ascii="Arial" w:hAnsi="Arial" w:cs="Arial"/>
          <w:b/>
          <w:lang w:val="en-US" w:eastAsia="zh-CN"/>
        </w:rPr>
        <w:t>the cell supports Emergency Services over NG-RAN for UEs in limited service state</w:t>
      </w:r>
      <w:r w:rsidR="009D2B5F" w:rsidRPr="005432A4">
        <w:rPr>
          <w:rFonts w:ascii="Arial" w:hAnsi="Arial" w:cs="Arial"/>
          <w:b/>
        </w:rPr>
        <w:t>.</w:t>
      </w:r>
    </w:p>
    <w:p w14:paraId="06C07E85" w14:textId="77777777" w:rsidR="0097572A" w:rsidRDefault="0097572A" w:rsidP="0097572A">
      <w:pPr>
        <w:pStyle w:val="2"/>
        <w:ind w:left="0" w:firstLine="0"/>
        <w:rPr>
          <w:sz w:val="24"/>
          <w:lang w:eastAsia="zh-CN"/>
        </w:rPr>
      </w:pPr>
      <w:r>
        <w:rPr>
          <w:sz w:val="24"/>
          <w:lang w:eastAsia="zh-CN"/>
        </w:rPr>
        <w:t>2.3 Cell selection</w:t>
      </w:r>
      <w:r>
        <w:rPr>
          <w:rFonts w:hint="eastAsia"/>
          <w:sz w:val="24"/>
          <w:lang w:eastAsia="zh-CN"/>
        </w:rPr>
        <w:t>/</w:t>
      </w:r>
      <w:r>
        <w:rPr>
          <w:sz w:val="24"/>
          <w:lang w:eastAsia="zh-CN"/>
        </w:rPr>
        <w:t>reselection</w:t>
      </w:r>
    </w:p>
    <w:p w14:paraId="21C27309" w14:textId="77777777" w:rsidR="00816EC4" w:rsidRPr="005432A4" w:rsidRDefault="00816EC4" w:rsidP="00686085">
      <w:pPr>
        <w:pStyle w:val="B1"/>
        <w:ind w:left="0" w:firstLine="0"/>
        <w:rPr>
          <w:rFonts w:ascii="Arial" w:hAnsi="Arial" w:cs="Arial"/>
          <w:lang w:eastAsia="zh-CN"/>
        </w:rPr>
      </w:pPr>
      <w:r w:rsidRPr="005432A4">
        <w:rPr>
          <w:rFonts w:ascii="Arial" w:hAnsi="Arial" w:cs="Arial"/>
          <w:lang w:eastAsia="zh-CN"/>
        </w:rPr>
        <w:t xml:space="preserve">On the other hand, </w:t>
      </w:r>
      <w:r w:rsidR="00375AE6" w:rsidRPr="005432A4">
        <w:rPr>
          <w:rFonts w:ascii="Arial" w:hAnsi="Arial" w:cs="Arial"/>
          <w:lang w:eastAsia="zh-CN"/>
        </w:rPr>
        <w:t xml:space="preserve">we should discuss which kind of UEs can be considered as UEs in limited </w:t>
      </w:r>
      <w:r w:rsidR="00543B94" w:rsidRPr="005432A4">
        <w:rPr>
          <w:rFonts w:ascii="Arial" w:hAnsi="Arial" w:cs="Arial"/>
          <w:lang w:eastAsia="zh-CN"/>
        </w:rPr>
        <w:t>service state. There are two cases that need to be considered in SNPN cell</w:t>
      </w:r>
      <w:r w:rsidR="00543B94" w:rsidRPr="005432A4">
        <w:rPr>
          <w:rFonts w:ascii="Arial" w:hAnsi="Arial" w:cs="Arial"/>
          <w:lang w:eastAsia="zh-CN"/>
        </w:rPr>
        <w:t>：</w:t>
      </w:r>
    </w:p>
    <w:p w14:paraId="3BC3D505" w14:textId="77777777" w:rsidR="00543B94" w:rsidRPr="005432A4" w:rsidRDefault="00543B94" w:rsidP="00543B94">
      <w:pPr>
        <w:pStyle w:val="B1"/>
        <w:numPr>
          <w:ilvl w:val="0"/>
          <w:numId w:val="22"/>
        </w:numPr>
        <w:rPr>
          <w:rFonts w:ascii="Arial" w:hAnsi="Arial" w:cs="Arial"/>
          <w:lang w:eastAsia="zh-CN"/>
        </w:rPr>
      </w:pPr>
      <w:r w:rsidRPr="005432A4">
        <w:rPr>
          <w:rFonts w:ascii="Arial" w:hAnsi="Arial" w:cs="Arial"/>
          <w:lang w:eastAsia="zh-CN"/>
        </w:rPr>
        <w:lastRenderedPageBreak/>
        <w:t>UE supports the SNPN feature, but is not authorized for the SNPNs supported in current cell;</w:t>
      </w:r>
    </w:p>
    <w:p w14:paraId="62CFF5DC" w14:textId="77777777" w:rsidR="00543B94" w:rsidRPr="005432A4" w:rsidRDefault="00543B94" w:rsidP="00543B94">
      <w:pPr>
        <w:pStyle w:val="B1"/>
        <w:numPr>
          <w:ilvl w:val="0"/>
          <w:numId w:val="22"/>
        </w:numPr>
        <w:rPr>
          <w:rFonts w:ascii="Arial" w:hAnsi="Arial" w:cs="Arial"/>
          <w:lang w:eastAsia="zh-CN"/>
        </w:rPr>
      </w:pPr>
      <w:r w:rsidRPr="005432A4">
        <w:rPr>
          <w:rFonts w:ascii="Arial" w:hAnsi="Arial" w:cs="Arial"/>
          <w:lang w:eastAsia="zh-CN"/>
        </w:rPr>
        <w:t>UEs not supporting the SNPN feature;</w:t>
      </w:r>
    </w:p>
    <w:p w14:paraId="5F17D8FA" w14:textId="77777777" w:rsidR="00484E6F" w:rsidRPr="005432A4" w:rsidRDefault="00484E6F" w:rsidP="00484E6F">
      <w:pPr>
        <w:pStyle w:val="B1"/>
        <w:ind w:left="0" w:firstLine="0"/>
        <w:rPr>
          <w:rFonts w:ascii="Arial" w:hAnsi="Arial" w:cs="Arial"/>
          <w:lang w:eastAsia="zh-CN"/>
        </w:rPr>
      </w:pPr>
      <w:r w:rsidRPr="005432A4">
        <w:rPr>
          <w:rFonts w:ascii="Arial" w:hAnsi="Arial" w:cs="Arial"/>
          <w:lang w:eastAsia="zh-CN"/>
        </w:rPr>
        <w:t>To acquire emergency services the following procedures apply to the UE:</w:t>
      </w:r>
    </w:p>
    <w:p w14:paraId="30EBE9C7" w14:textId="77777777" w:rsidR="00484E6F" w:rsidRPr="005432A4" w:rsidRDefault="00484E6F" w:rsidP="00484E6F">
      <w:pPr>
        <w:pStyle w:val="B1"/>
        <w:ind w:left="284" w:firstLine="0"/>
        <w:jc w:val="both"/>
        <w:rPr>
          <w:rFonts w:ascii="Arial" w:hAnsi="Arial" w:cs="Arial"/>
          <w:lang w:eastAsia="zh-CN"/>
        </w:rPr>
      </w:pPr>
      <w:r w:rsidRPr="005432A4">
        <w:rPr>
          <w:rFonts w:ascii="Arial" w:hAnsi="Arial" w:cs="Arial"/>
          <w:lang w:eastAsia="zh-CN"/>
        </w:rPr>
        <w:t>- A UE camped normally on a cell initiates the normal initial Registration procedure if not already Registered. An Registered UE will initiate the establishment of the PDU Session(s) used for the emergency services to receive emergency bearer services.</w:t>
      </w:r>
    </w:p>
    <w:p w14:paraId="657453E7" w14:textId="77777777" w:rsidR="00484E6F" w:rsidRPr="005432A4" w:rsidRDefault="00484E6F" w:rsidP="00484E6F">
      <w:pPr>
        <w:pStyle w:val="B1"/>
        <w:ind w:left="284" w:firstLine="0"/>
        <w:jc w:val="both"/>
        <w:rPr>
          <w:rFonts w:ascii="Arial" w:hAnsi="Arial" w:cs="Arial"/>
          <w:lang w:eastAsia="zh-CN"/>
        </w:rPr>
      </w:pPr>
      <w:r w:rsidRPr="005432A4">
        <w:rPr>
          <w:rFonts w:ascii="Arial" w:hAnsi="Arial" w:cs="Arial"/>
          <w:lang w:eastAsia="zh-CN"/>
        </w:rPr>
        <w:t>- A UE in limited service state initiates the Registration procedure indicating that the Registration is being performed to receive emergency services.</w:t>
      </w:r>
    </w:p>
    <w:p w14:paraId="3AC3B23D" w14:textId="77777777" w:rsidR="00484E6F" w:rsidRPr="005432A4" w:rsidRDefault="00484E6F" w:rsidP="00484E6F">
      <w:pPr>
        <w:pStyle w:val="B1"/>
        <w:ind w:left="0" w:firstLine="0"/>
        <w:jc w:val="both"/>
        <w:rPr>
          <w:rFonts w:ascii="Arial" w:hAnsi="Arial" w:cs="Arial"/>
          <w:lang w:eastAsia="zh-CN"/>
        </w:rPr>
      </w:pPr>
      <w:r w:rsidRPr="005432A4">
        <w:rPr>
          <w:rFonts w:ascii="Arial" w:hAnsi="Arial" w:cs="Arial"/>
          <w:lang w:eastAsia="zh-CN"/>
        </w:rPr>
        <w:t>If the network supports emergency services for a UE in limited service, then the network will provide emergency bearer services to the UE independently of whether the UE can be authenticated, has roaming or mobility restrictions or a valid subscription depending on local regulation. Depending on local regulation and an operator's policy, the AMF may allow or reject the emergency Registration request. Hence, whether the emergency service is supported in a cell is mainly depends on whether the hosting SNPN itself supports emergency services.</w:t>
      </w:r>
    </w:p>
    <w:p w14:paraId="0099A887" w14:textId="77D3024A" w:rsidR="00543B94" w:rsidRPr="005432A4" w:rsidRDefault="00484E6F" w:rsidP="00484E6F">
      <w:pPr>
        <w:pStyle w:val="B1"/>
        <w:ind w:left="0" w:firstLine="0"/>
        <w:jc w:val="both"/>
        <w:rPr>
          <w:rFonts w:ascii="Arial" w:hAnsi="Arial" w:cs="Arial"/>
          <w:b/>
          <w:bCs/>
          <w:lang w:eastAsia="zh-CN"/>
        </w:rPr>
      </w:pPr>
      <w:r w:rsidRPr="005432A4">
        <w:rPr>
          <w:rFonts w:ascii="Arial" w:hAnsi="Arial" w:cs="Arial"/>
          <w:b/>
          <w:bCs/>
          <w:lang w:eastAsia="zh-CN"/>
        </w:rPr>
        <w:t xml:space="preserve">Observation </w:t>
      </w:r>
      <w:r w:rsidR="007B49A4">
        <w:rPr>
          <w:rFonts w:ascii="Arial" w:hAnsi="Arial" w:cs="Arial"/>
          <w:b/>
          <w:bCs/>
          <w:lang w:eastAsia="zh-CN"/>
        </w:rPr>
        <w:t>2</w:t>
      </w:r>
      <w:r w:rsidRPr="005432A4">
        <w:rPr>
          <w:rFonts w:ascii="Arial" w:hAnsi="Arial" w:cs="Arial"/>
          <w:b/>
          <w:bCs/>
          <w:lang w:eastAsia="zh-CN"/>
        </w:rPr>
        <w:t>: Whether the emergency service is supported in a cell is mainly depends on whether the hosting SNPN supports emergency services from technical perspective.</w:t>
      </w:r>
    </w:p>
    <w:p w14:paraId="21E2F8C5" w14:textId="77777777" w:rsidR="007A3F09" w:rsidRDefault="005432A4" w:rsidP="00484E6F">
      <w:pPr>
        <w:pStyle w:val="B1"/>
        <w:ind w:left="0" w:firstLine="0"/>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Rel-16,</w:t>
      </w:r>
      <w:r>
        <w:rPr>
          <w:rFonts w:ascii="Arial" w:hAnsi="Arial" w:cs="Arial"/>
          <w:lang w:eastAsia="zh-CN"/>
        </w:rPr>
        <w:t xml:space="preserve"> there are agreements </w:t>
      </w:r>
      <w:r w:rsidR="007A3F09">
        <w:rPr>
          <w:rFonts w:ascii="Arial" w:hAnsi="Arial" w:cs="Arial"/>
          <w:lang w:eastAsia="zh-CN"/>
        </w:rPr>
        <w:t>on support of emergency services for PNI-NPN as follows:</w:t>
      </w:r>
    </w:p>
    <w:tbl>
      <w:tblPr>
        <w:tblStyle w:val="af3"/>
        <w:tblW w:w="0" w:type="auto"/>
        <w:tblLook w:val="04A0" w:firstRow="1" w:lastRow="0" w:firstColumn="1" w:lastColumn="0" w:noHBand="0" w:noVBand="1"/>
      </w:tblPr>
      <w:tblGrid>
        <w:gridCol w:w="9631"/>
      </w:tblGrid>
      <w:tr w:rsidR="007A3F09" w14:paraId="207D966E" w14:textId="77777777" w:rsidTr="007A3F09">
        <w:tc>
          <w:tcPr>
            <w:tcW w:w="9631" w:type="dxa"/>
          </w:tcPr>
          <w:p w14:paraId="1B6E5A1D" w14:textId="77777777" w:rsidR="007A3F09" w:rsidRDefault="007A3F09" w:rsidP="007A3F09">
            <w:pPr>
              <w:pStyle w:val="B1"/>
              <w:numPr>
                <w:ilvl w:val="0"/>
                <w:numId w:val="24"/>
              </w:numPr>
              <w:jc w:val="both"/>
              <w:rPr>
                <w:rFonts w:ascii="Arial" w:hAnsi="Arial" w:cs="Arial"/>
                <w:lang w:eastAsia="zh-CN"/>
              </w:rPr>
            </w:pPr>
            <w:r>
              <w:rPr>
                <w:rFonts w:ascii="Arial" w:hAnsi="Arial" w:cs="Arial"/>
                <w:lang w:eastAsia="zh-CN"/>
              </w:rPr>
              <w:t xml:space="preserve">Access </w:t>
            </w:r>
            <w:r w:rsidRPr="005432A4">
              <w:rPr>
                <w:rFonts w:ascii="Arial" w:hAnsi="Arial" w:cs="Arial"/>
                <w:lang w:eastAsia="zh-CN"/>
              </w:rPr>
              <w:t>attempts by Rel-15 UEs for emergency services on CAG-only cell could be allowed based on operator's preference</w:t>
            </w:r>
            <w:r>
              <w:rPr>
                <w:rFonts w:ascii="Arial" w:hAnsi="Arial" w:cs="Arial"/>
                <w:lang w:eastAsia="zh-CN"/>
              </w:rPr>
              <w:t>.</w:t>
            </w:r>
          </w:p>
          <w:p w14:paraId="7383C085" w14:textId="77777777" w:rsidR="007A3F09" w:rsidRDefault="007A3F09" w:rsidP="007A3F09">
            <w:pPr>
              <w:pStyle w:val="B1"/>
              <w:numPr>
                <w:ilvl w:val="0"/>
                <w:numId w:val="24"/>
              </w:numPr>
              <w:jc w:val="both"/>
              <w:rPr>
                <w:rFonts w:ascii="Arial" w:hAnsi="Arial" w:cs="Arial"/>
                <w:lang w:eastAsia="zh-CN"/>
              </w:rPr>
            </w:pPr>
            <w:r w:rsidRPr="005432A4">
              <w:rPr>
                <w:rFonts w:ascii="Arial" w:hAnsi="Arial" w:cs="Arial"/>
                <w:lang w:eastAsia="zh-CN"/>
              </w:rPr>
              <w:t xml:space="preserve">For CAG-capable Rel-16 UE, emergency calls in a CAG-only cell can be supported by setting </w:t>
            </w:r>
            <w:proofErr w:type="spellStart"/>
            <w:r w:rsidRPr="005432A4">
              <w:rPr>
                <w:rFonts w:ascii="Arial" w:hAnsi="Arial" w:cs="Arial"/>
                <w:lang w:eastAsia="zh-CN"/>
              </w:rPr>
              <w:t>cellReservedForOtherUse</w:t>
            </w:r>
            <w:proofErr w:type="spellEnd"/>
            <w:r w:rsidRPr="005432A4">
              <w:rPr>
                <w:rFonts w:ascii="Arial" w:hAnsi="Arial" w:cs="Arial"/>
                <w:lang w:eastAsia="zh-CN"/>
              </w:rPr>
              <w:t>=true and allowing the Rel-16 U</w:t>
            </w:r>
            <w:r w:rsidR="00A74FD4">
              <w:rPr>
                <w:rFonts w:ascii="Arial" w:hAnsi="Arial" w:cs="Arial"/>
                <w:lang w:eastAsia="zh-CN"/>
              </w:rPr>
              <w:t>E</w:t>
            </w:r>
            <w:r w:rsidRPr="005432A4">
              <w:rPr>
                <w:rFonts w:ascii="Arial" w:hAnsi="Arial" w:cs="Arial"/>
                <w:lang w:eastAsia="zh-CN"/>
              </w:rPr>
              <w:t>s to ignore this flag and access the PLMNs in the NPN list in limited service state.</w:t>
            </w:r>
          </w:p>
        </w:tc>
      </w:tr>
    </w:tbl>
    <w:p w14:paraId="0D00CF9B" w14:textId="77777777" w:rsidR="00EE1B6B" w:rsidRDefault="00EE1B6B" w:rsidP="00484E6F">
      <w:pPr>
        <w:pStyle w:val="B1"/>
        <w:ind w:left="0" w:firstLine="0"/>
        <w:jc w:val="both"/>
        <w:rPr>
          <w:rFonts w:ascii="Arial" w:hAnsi="Arial" w:cs="Arial"/>
          <w:lang w:eastAsia="zh-CN"/>
        </w:rPr>
      </w:pPr>
    </w:p>
    <w:p w14:paraId="73293862" w14:textId="3BBD5FD6" w:rsidR="007A3F09" w:rsidRDefault="007A3F09" w:rsidP="00484E6F">
      <w:pPr>
        <w:pStyle w:val="B1"/>
        <w:ind w:left="0" w:firstLine="0"/>
        <w:jc w:val="both"/>
        <w:rPr>
          <w:rFonts w:ascii="Arial" w:hAnsi="Arial" w:cs="Arial"/>
          <w:lang w:eastAsia="zh-CN"/>
        </w:rPr>
      </w:pPr>
      <w:r>
        <w:rPr>
          <w:rFonts w:ascii="Arial" w:hAnsi="Arial" w:cs="Arial"/>
          <w:lang w:eastAsia="zh-CN"/>
        </w:rPr>
        <w:t xml:space="preserve">Similarly, </w:t>
      </w:r>
      <w:r w:rsidR="00456B3E">
        <w:rPr>
          <w:rFonts w:ascii="Arial" w:hAnsi="Arial" w:cs="Arial" w:hint="eastAsia"/>
          <w:lang w:eastAsia="zh-CN"/>
        </w:rPr>
        <w:t xml:space="preserve">it is </w:t>
      </w:r>
      <w:r>
        <w:rPr>
          <w:rFonts w:ascii="Arial" w:hAnsi="Arial" w:cs="Arial"/>
          <w:lang w:eastAsia="zh-CN"/>
        </w:rPr>
        <w:t>assume</w:t>
      </w:r>
      <w:r w:rsidR="00456B3E">
        <w:rPr>
          <w:rFonts w:ascii="Arial" w:hAnsi="Arial" w:cs="Arial" w:hint="eastAsia"/>
          <w:lang w:eastAsia="zh-CN"/>
        </w:rPr>
        <w:t>d</w:t>
      </w:r>
      <w:r>
        <w:rPr>
          <w:rFonts w:ascii="Arial" w:hAnsi="Arial" w:cs="Arial"/>
          <w:lang w:eastAsia="zh-CN"/>
        </w:rPr>
        <w:t xml:space="preserve"> that </w:t>
      </w:r>
      <w:r w:rsidRPr="005432A4">
        <w:rPr>
          <w:rFonts w:ascii="Arial" w:hAnsi="Arial" w:cs="Arial"/>
          <w:noProof/>
          <w:lang w:eastAsia="zh-CN"/>
        </w:rPr>
        <w:t>the UEs of the above bullet a)</w:t>
      </w:r>
      <w:r>
        <w:rPr>
          <w:rFonts w:ascii="Arial" w:hAnsi="Arial" w:cs="Arial"/>
          <w:noProof/>
          <w:lang w:eastAsia="zh-CN"/>
        </w:rPr>
        <w:t xml:space="preserve"> </w:t>
      </w:r>
      <w:r w:rsidR="007529EB">
        <w:rPr>
          <w:rFonts w:ascii="Arial" w:hAnsi="Arial" w:cs="Arial"/>
          <w:noProof/>
          <w:lang w:eastAsia="zh-CN"/>
        </w:rPr>
        <w:t>and b) can</w:t>
      </w:r>
      <w:r w:rsidRPr="005432A4">
        <w:rPr>
          <w:rFonts w:ascii="Arial" w:hAnsi="Arial" w:cs="Arial"/>
          <w:noProof/>
          <w:lang w:eastAsia="zh-CN"/>
        </w:rPr>
        <w:t xml:space="preserve"> be allowed to access</w:t>
      </w:r>
      <w:r>
        <w:rPr>
          <w:rFonts w:ascii="Arial" w:hAnsi="Arial" w:cs="Arial"/>
          <w:noProof/>
          <w:lang w:eastAsia="zh-CN"/>
        </w:rPr>
        <w:t xml:space="preserve"> the SNPN</w:t>
      </w:r>
      <w:r w:rsidR="00A74FD4">
        <w:rPr>
          <w:rFonts w:ascii="Arial" w:hAnsi="Arial" w:cs="Arial"/>
          <w:noProof/>
          <w:lang w:eastAsia="zh-CN"/>
        </w:rPr>
        <w:t>-only</w:t>
      </w:r>
      <w:r>
        <w:rPr>
          <w:rFonts w:ascii="Arial" w:hAnsi="Arial" w:cs="Arial"/>
          <w:noProof/>
          <w:lang w:eastAsia="zh-CN"/>
        </w:rPr>
        <w:t xml:space="preserve"> cells for emergency services </w:t>
      </w:r>
      <w:r w:rsidRPr="007A3F09">
        <w:rPr>
          <w:rFonts w:ascii="Arial" w:hAnsi="Arial" w:cs="Arial"/>
          <w:noProof/>
          <w:lang w:eastAsia="zh-CN"/>
        </w:rPr>
        <w:t xml:space="preserve">based on </w:t>
      </w:r>
      <w:r w:rsidR="00D61272">
        <w:rPr>
          <w:rFonts w:ascii="Arial" w:hAnsi="Arial" w:cs="Arial"/>
          <w:noProof/>
          <w:lang w:eastAsia="zh-CN"/>
        </w:rPr>
        <w:t xml:space="preserve">SNPN owner’s </w:t>
      </w:r>
      <w:r w:rsidRPr="007A3F09">
        <w:rPr>
          <w:rFonts w:ascii="Arial" w:hAnsi="Arial" w:cs="Arial"/>
          <w:noProof/>
          <w:lang w:eastAsia="zh-CN"/>
        </w:rPr>
        <w:t>preference.</w:t>
      </w:r>
    </w:p>
    <w:p w14:paraId="0310D3E7" w14:textId="7C8855D2" w:rsidR="00E9481E" w:rsidRPr="00E9481E" w:rsidRDefault="00BC43B4" w:rsidP="00484E6F">
      <w:pPr>
        <w:pStyle w:val="B1"/>
        <w:ind w:left="0" w:firstLine="0"/>
        <w:jc w:val="both"/>
        <w:rPr>
          <w:rFonts w:ascii="Arial" w:hAnsi="Arial" w:cs="Arial"/>
          <w:b/>
          <w:bCs/>
          <w:lang w:eastAsia="zh-CN"/>
        </w:rPr>
      </w:pPr>
      <w:r>
        <w:rPr>
          <w:rFonts w:ascii="Arial" w:hAnsi="Arial" w:cs="Arial"/>
          <w:noProof/>
          <w:lang w:eastAsia="zh-CN"/>
        </w:rPr>
        <mc:AlternateContent>
          <mc:Choice Requires="wps">
            <w:drawing>
              <wp:anchor distT="0" distB="0" distL="114300" distR="114300" simplePos="0" relativeHeight="251659264" behindDoc="0" locked="0" layoutInCell="1" allowOverlap="1" wp14:anchorId="15514377" wp14:editId="0DF33E36">
                <wp:simplePos x="0" y="0"/>
                <wp:positionH relativeFrom="column">
                  <wp:posOffset>4749</wp:posOffset>
                </wp:positionH>
                <wp:positionV relativeFrom="paragraph">
                  <wp:posOffset>266624</wp:posOffset>
                </wp:positionV>
                <wp:extent cx="1345997" cy="413309"/>
                <wp:effectExtent l="0" t="0" r="26035" b="25400"/>
                <wp:wrapNone/>
                <wp:docPr id="2" name="直接连接符 2"/>
                <wp:cNvGraphicFramePr/>
                <a:graphic xmlns:a="http://schemas.openxmlformats.org/drawingml/2006/main">
                  <a:graphicData uri="http://schemas.microsoft.com/office/word/2010/wordprocessingShape">
                    <wps:wsp>
                      <wps:cNvCnPr/>
                      <wps:spPr>
                        <a:xfrm>
                          <a:off x="0" y="0"/>
                          <a:ext cx="1345997" cy="4133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0A68B3"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5pt,21pt" to="106.3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ez4wEAAAUEAAAOAAAAZHJzL2Uyb0RvYy54bWysU82O0zAQviPxDpbvNEm7/DRquoddLRcE&#10;FbAP4HXGrSX/yTZN+hK8ABI3OHHkztuwPMaOnTRdARICcZnE9nzfzPd5vDrvtSJ78EFa09BqVlIC&#10;httWmm1Dr99ePXpGSYjMtExZAw09QKDn64cPVp2rYW53VrXgCZKYUHeuobsYXV0Uge9AszCzDgwe&#10;Cus1i7j026L1rEN2rYp5WT4pOutb5y2HEHD3cjik68wvBPD4SogAkaiGYm8xR5/jTYrFesXqrWdu&#10;J/nYBvuHLjSTBotOVJcsMvLOy1+otOTeBivijFtdWCEkh6wB1VTlT2re7JiDrAXNCW6yKfw/Wv5y&#10;v/FEtg2dU2KYxiu6/fD1+/tPP759xHj75TOZJ5M6F2rMvTAbP66C2/ikuBdepy9qIX029jAZC30k&#10;HDerxdnj5fIpJRzPzqrFolwm0uKEdj7E52A1ST8NVdIk4axm+xchDqnHlLStTIrBKtleSaXyIo0M&#10;XChP9gwvO/bVWOJeFhZMyCKpGfrPf/GgYGB9DQLNSB3n6nkMT5yMczDxyKsMZieYwA4mYPln4Jif&#10;oJBH9G/AEyJXtiZOYC2N9b+rfrJCDPlHBwbdyYIb2x7yzWZrcNby5YzvIg3z/XWGn17v+g4AAP//&#10;AwBQSwMEFAAGAAgAAAAhADN7p6bdAAAABwEAAA8AAABkcnMvZG93bnJldi54bWxMj8FOwzAMhu9I&#10;vENkJC6IpS2wTaXphCrtwgGJFU07Zo3XVDRO1WRr9/aYExzt/9Pvz8Vmdr244Bg6TwrSRQICqfGm&#10;o1bBV719XIMIUZPRvSdUcMUAm/L2ptC58RN94mUXW8ElFHKtwMY45FKGxqLTYeEHJM5OfnQ68ji2&#10;0ox64nLXyyxJltLpjviC1QNWFpvv3dkpOLQPT9t9TfVUxY/T0s7X/ftLpdT93fz2CiLiHP9g+NVn&#10;dSjZ6ejPZILoFayYU/Cc8UOcZmnGiyNjySoFWRbyv3/5AwAA//8DAFBLAQItABQABgAIAAAAIQC2&#10;gziS/gAAAOEBAAATAAAAAAAAAAAAAAAAAAAAAABbQ29udGVudF9UeXBlc10ueG1sUEsBAi0AFAAG&#10;AAgAAAAhADj9If/WAAAAlAEAAAsAAAAAAAAAAAAAAAAALwEAAF9yZWxzLy5yZWxzUEsBAi0AFAAG&#10;AAgAAAAhAJCr97PjAQAABQQAAA4AAAAAAAAAAAAAAAAALgIAAGRycy9lMm9Eb2MueG1sUEsBAi0A&#10;FAAGAAgAAAAhADN7p6bdAAAABwEAAA8AAAAAAAAAAAAAAAAAPQQAAGRycy9kb3ducmV2LnhtbFBL&#10;BQYAAAAABAAEAPMAAABHBQAAAAA=&#10;" strokecolor="black [3213]" strokeweight=".5pt">
                <v:stroke joinstyle="miter"/>
              </v:line>
            </w:pict>
          </mc:Fallback>
        </mc:AlternateContent>
      </w:r>
      <w:r w:rsidR="00D23844">
        <w:rPr>
          <w:rFonts w:ascii="Arial" w:hAnsi="Arial" w:cs="Arial"/>
          <w:lang w:eastAsia="zh-CN"/>
        </w:rPr>
        <w:t xml:space="preserve">This </w:t>
      </w:r>
      <w:r w:rsidR="007B49A4">
        <w:rPr>
          <w:rFonts w:ascii="Arial" w:hAnsi="Arial" w:cs="Arial"/>
          <w:lang w:eastAsia="zh-CN"/>
        </w:rPr>
        <w:t>bring</w:t>
      </w:r>
      <w:r w:rsidR="00D23844" w:rsidRPr="007B49A4">
        <w:rPr>
          <w:rFonts w:ascii="Arial" w:hAnsi="Arial" w:cs="Arial"/>
          <w:lang w:eastAsia="zh-CN"/>
        </w:rPr>
        <w:t>s impacts</w:t>
      </w:r>
      <w:r w:rsidR="00D23844">
        <w:rPr>
          <w:rFonts w:ascii="Arial" w:hAnsi="Arial" w:cs="Arial"/>
          <w:lang w:eastAsia="zh-CN"/>
        </w:rPr>
        <w:t xml:space="preserve"> on the </w:t>
      </w:r>
      <w:r w:rsidR="00294B3C">
        <w:rPr>
          <w:rFonts w:ascii="Arial" w:hAnsi="Arial" w:cs="Arial"/>
          <w:lang w:eastAsia="zh-CN"/>
        </w:rPr>
        <w:t>definition of acceptable cell for SNPN</w:t>
      </w:r>
      <w:r w:rsidR="007B49A4">
        <w:rPr>
          <w:rFonts w:ascii="Arial" w:hAnsi="Arial" w:cs="Arial"/>
          <w:lang w:eastAsia="zh-CN"/>
        </w:rPr>
        <w:t>-only cell as follows</w:t>
      </w:r>
      <w:r w:rsidR="00294B3C">
        <w:rPr>
          <w:rFonts w:ascii="Arial" w:hAnsi="Arial" w:cs="Arial"/>
          <w:lang w:eastAsia="zh-CN"/>
        </w:rPr>
        <w:t>.</w:t>
      </w:r>
    </w:p>
    <w:tbl>
      <w:tblPr>
        <w:tblStyle w:val="af3"/>
        <w:tblW w:w="0" w:type="auto"/>
        <w:tblLook w:val="04A0" w:firstRow="1" w:lastRow="0" w:firstColumn="1" w:lastColumn="0" w:noHBand="0" w:noVBand="1"/>
      </w:tblPr>
      <w:tblGrid>
        <w:gridCol w:w="2122"/>
        <w:gridCol w:w="2693"/>
        <w:gridCol w:w="2408"/>
        <w:gridCol w:w="2408"/>
      </w:tblGrid>
      <w:tr w:rsidR="002B1BA4" w14:paraId="3EDB0804" w14:textId="77777777" w:rsidTr="00A715EA">
        <w:trPr>
          <w:trHeight w:val="653"/>
        </w:trPr>
        <w:tc>
          <w:tcPr>
            <w:tcW w:w="2122" w:type="dxa"/>
            <w:shd w:val="clear" w:color="auto" w:fill="D9D9D9" w:themeFill="background1" w:themeFillShade="D9"/>
            <w:vAlign w:val="center"/>
          </w:tcPr>
          <w:p w14:paraId="379DEE94" w14:textId="52E1AF3D" w:rsidR="00A715EA" w:rsidRDefault="00A715EA" w:rsidP="00A715EA">
            <w:pPr>
              <w:pStyle w:val="B1"/>
              <w:spacing w:after="0"/>
              <w:ind w:left="0" w:firstLine="0"/>
              <w:jc w:val="right"/>
              <w:rPr>
                <w:rFonts w:ascii="Arial" w:hAnsi="Arial" w:cs="Arial"/>
                <w:b/>
                <w:bCs/>
                <w:lang w:eastAsia="zh-CN"/>
              </w:rPr>
            </w:pPr>
            <w:r>
              <w:rPr>
                <w:rFonts w:ascii="Arial" w:hAnsi="Arial" w:cs="Arial"/>
                <w:b/>
                <w:bCs/>
                <w:lang w:eastAsia="zh-CN"/>
              </w:rPr>
              <w:t>Cell</w:t>
            </w:r>
            <w:r w:rsidR="002B1BA4">
              <w:rPr>
                <w:rFonts w:ascii="Arial" w:hAnsi="Arial" w:cs="Arial"/>
                <w:b/>
                <w:bCs/>
                <w:lang w:eastAsia="zh-CN"/>
              </w:rPr>
              <w:t xml:space="preserve"> Type</w:t>
            </w:r>
            <w:r>
              <w:rPr>
                <w:rFonts w:ascii="Arial" w:hAnsi="Arial" w:cs="Arial"/>
                <w:b/>
                <w:bCs/>
                <w:lang w:eastAsia="zh-CN"/>
              </w:rPr>
              <w:t xml:space="preserve">         </w:t>
            </w:r>
          </w:p>
          <w:p w14:paraId="40D67D4F" w14:textId="1B538723" w:rsidR="002B1BA4" w:rsidRDefault="00A715EA" w:rsidP="009221AD">
            <w:pPr>
              <w:pStyle w:val="B1"/>
              <w:spacing w:beforeLines="50" w:before="120" w:after="0"/>
              <w:ind w:left="0" w:firstLine="0"/>
              <w:rPr>
                <w:rFonts w:ascii="Arial" w:hAnsi="Arial" w:cs="Arial"/>
                <w:b/>
                <w:bCs/>
                <w:lang w:eastAsia="zh-CN"/>
              </w:rPr>
            </w:pPr>
            <w:r>
              <w:rPr>
                <w:rFonts w:ascii="Arial" w:hAnsi="Arial" w:cs="Arial"/>
                <w:b/>
                <w:bCs/>
                <w:lang w:eastAsia="zh-CN"/>
              </w:rPr>
              <w:t>UE Type</w:t>
            </w:r>
          </w:p>
        </w:tc>
        <w:tc>
          <w:tcPr>
            <w:tcW w:w="2693" w:type="dxa"/>
            <w:shd w:val="clear" w:color="auto" w:fill="D9D9D9" w:themeFill="background1" w:themeFillShade="D9"/>
            <w:vAlign w:val="center"/>
          </w:tcPr>
          <w:p w14:paraId="7F920C7F" w14:textId="77777777" w:rsidR="002B1BA4" w:rsidRDefault="00A715EA" w:rsidP="00A715EA">
            <w:pPr>
              <w:pStyle w:val="B1"/>
              <w:spacing w:after="0"/>
              <w:ind w:left="0" w:firstLine="0"/>
              <w:jc w:val="center"/>
              <w:rPr>
                <w:rFonts w:ascii="Arial" w:hAnsi="Arial" w:cs="Arial"/>
                <w:b/>
                <w:bCs/>
                <w:lang w:eastAsia="zh-CN"/>
              </w:rPr>
            </w:pPr>
            <w:r>
              <w:rPr>
                <w:rFonts w:ascii="Arial" w:hAnsi="Arial" w:cs="Arial" w:hint="eastAsia"/>
                <w:b/>
                <w:bCs/>
                <w:lang w:eastAsia="zh-CN"/>
              </w:rPr>
              <w:t>S</w:t>
            </w:r>
            <w:r>
              <w:rPr>
                <w:rFonts w:ascii="Arial" w:hAnsi="Arial" w:cs="Arial"/>
                <w:b/>
                <w:bCs/>
                <w:lang w:eastAsia="zh-CN"/>
              </w:rPr>
              <w:t>NPN-only cell</w:t>
            </w:r>
          </w:p>
        </w:tc>
        <w:tc>
          <w:tcPr>
            <w:tcW w:w="2408" w:type="dxa"/>
            <w:shd w:val="clear" w:color="auto" w:fill="D9D9D9" w:themeFill="background1" w:themeFillShade="D9"/>
            <w:vAlign w:val="center"/>
          </w:tcPr>
          <w:p w14:paraId="20F66B4F" w14:textId="77777777" w:rsidR="002B1BA4" w:rsidRDefault="00A715EA" w:rsidP="00A715EA">
            <w:pPr>
              <w:pStyle w:val="B1"/>
              <w:spacing w:after="0"/>
              <w:ind w:left="0" w:firstLine="0"/>
              <w:jc w:val="center"/>
              <w:rPr>
                <w:rFonts w:ascii="Arial" w:hAnsi="Arial" w:cs="Arial"/>
                <w:b/>
                <w:bCs/>
                <w:lang w:eastAsia="zh-CN"/>
              </w:rPr>
            </w:pPr>
            <w:r>
              <w:rPr>
                <w:rFonts w:ascii="Arial" w:hAnsi="Arial" w:cs="Arial" w:hint="eastAsia"/>
                <w:b/>
                <w:bCs/>
                <w:lang w:eastAsia="zh-CN"/>
              </w:rPr>
              <w:t>P</w:t>
            </w:r>
            <w:r>
              <w:rPr>
                <w:rFonts w:ascii="Arial" w:hAnsi="Arial" w:cs="Arial"/>
                <w:b/>
                <w:bCs/>
                <w:lang w:eastAsia="zh-CN"/>
              </w:rPr>
              <w:t>LMN cell</w:t>
            </w:r>
          </w:p>
        </w:tc>
        <w:tc>
          <w:tcPr>
            <w:tcW w:w="2408" w:type="dxa"/>
            <w:shd w:val="clear" w:color="auto" w:fill="D9D9D9" w:themeFill="background1" w:themeFillShade="D9"/>
            <w:vAlign w:val="center"/>
          </w:tcPr>
          <w:p w14:paraId="287F8340" w14:textId="77777777" w:rsidR="002B1BA4" w:rsidRDefault="00A715EA" w:rsidP="00A715EA">
            <w:pPr>
              <w:pStyle w:val="B1"/>
              <w:spacing w:after="0"/>
              <w:ind w:left="0" w:firstLine="0"/>
              <w:jc w:val="center"/>
              <w:rPr>
                <w:rFonts w:ascii="Arial" w:hAnsi="Arial" w:cs="Arial"/>
                <w:b/>
                <w:bCs/>
                <w:lang w:eastAsia="zh-CN"/>
              </w:rPr>
            </w:pPr>
            <w:r>
              <w:rPr>
                <w:rFonts w:ascii="Arial" w:hAnsi="Arial" w:cs="Arial" w:hint="eastAsia"/>
                <w:b/>
                <w:bCs/>
                <w:lang w:eastAsia="zh-CN"/>
              </w:rPr>
              <w:t>C</w:t>
            </w:r>
            <w:r>
              <w:rPr>
                <w:rFonts w:ascii="Arial" w:hAnsi="Arial" w:cs="Arial"/>
                <w:b/>
                <w:bCs/>
                <w:lang w:eastAsia="zh-CN"/>
              </w:rPr>
              <w:t>AG-only cell</w:t>
            </w:r>
          </w:p>
        </w:tc>
      </w:tr>
      <w:tr w:rsidR="002B1BA4" w14:paraId="22FD28A0" w14:textId="77777777" w:rsidTr="0097572A">
        <w:trPr>
          <w:trHeight w:val="1414"/>
        </w:trPr>
        <w:tc>
          <w:tcPr>
            <w:tcW w:w="2122" w:type="dxa"/>
            <w:shd w:val="clear" w:color="auto" w:fill="D9D9D9" w:themeFill="background1" w:themeFillShade="D9"/>
            <w:vAlign w:val="center"/>
          </w:tcPr>
          <w:p w14:paraId="73CF4C27" w14:textId="1B629CF7" w:rsidR="002B1BA4" w:rsidRDefault="00A715EA" w:rsidP="00A545A7">
            <w:pPr>
              <w:pStyle w:val="B1"/>
              <w:spacing w:after="0"/>
              <w:ind w:left="0" w:firstLine="0"/>
              <w:jc w:val="center"/>
              <w:rPr>
                <w:rFonts w:ascii="Arial" w:hAnsi="Arial" w:cs="Arial"/>
                <w:b/>
                <w:bCs/>
                <w:lang w:eastAsia="zh-CN"/>
              </w:rPr>
            </w:pPr>
            <w:r>
              <w:rPr>
                <w:rFonts w:ascii="Arial" w:hAnsi="Arial" w:cs="Arial" w:hint="eastAsia"/>
                <w:b/>
                <w:bCs/>
                <w:lang w:eastAsia="zh-CN"/>
              </w:rPr>
              <w:t>R</w:t>
            </w:r>
            <w:r w:rsidR="00BC43B4">
              <w:rPr>
                <w:rFonts w:ascii="Arial" w:hAnsi="Arial" w:cs="Arial"/>
                <w:b/>
                <w:bCs/>
                <w:lang w:eastAsia="zh-CN"/>
              </w:rPr>
              <w:t>el-</w:t>
            </w:r>
            <w:r>
              <w:rPr>
                <w:rFonts w:ascii="Arial" w:hAnsi="Arial" w:cs="Arial"/>
                <w:b/>
                <w:bCs/>
                <w:lang w:eastAsia="zh-CN"/>
              </w:rPr>
              <w:t>17 UE</w:t>
            </w:r>
            <w:r w:rsidR="00BC43B4">
              <w:rPr>
                <w:rFonts w:ascii="Arial" w:hAnsi="Arial" w:cs="Arial"/>
                <w:b/>
                <w:bCs/>
                <w:lang w:eastAsia="zh-CN"/>
              </w:rPr>
              <w:t>s</w:t>
            </w:r>
          </w:p>
        </w:tc>
        <w:tc>
          <w:tcPr>
            <w:tcW w:w="2693" w:type="dxa"/>
            <w:vAlign w:val="center"/>
          </w:tcPr>
          <w:p w14:paraId="72A9780A" w14:textId="74C93636" w:rsidR="00A545A7" w:rsidRDefault="00A715EA" w:rsidP="00A715EA">
            <w:pPr>
              <w:pStyle w:val="B1"/>
              <w:spacing w:after="0"/>
              <w:ind w:left="0" w:firstLine="0"/>
              <w:rPr>
                <w:rFonts w:ascii="Arial" w:hAnsi="Arial" w:cs="Arial"/>
                <w:lang w:eastAsia="zh-CN"/>
              </w:rPr>
            </w:pPr>
            <w:r w:rsidRPr="00A715EA">
              <w:rPr>
                <w:rFonts w:ascii="Arial" w:hAnsi="Arial" w:cs="Arial"/>
                <w:lang w:eastAsia="zh-CN"/>
              </w:rPr>
              <w:t>Suitable</w:t>
            </w:r>
            <w:r>
              <w:rPr>
                <w:rFonts w:ascii="Arial" w:hAnsi="Arial" w:cs="Arial"/>
                <w:lang w:eastAsia="zh-CN"/>
              </w:rPr>
              <w:t xml:space="preserve"> cell</w:t>
            </w:r>
            <w:r w:rsidR="007529EB">
              <w:rPr>
                <w:rFonts w:ascii="Arial" w:hAnsi="Arial" w:cs="Arial"/>
                <w:lang w:eastAsia="zh-CN"/>
              </w:rPr>
              <w:t>;</w:t>
            </w:r>
            <w:r>
              <w:rPr>
                <w:rFonts w:ascii="Arial" w:hAnsi="Arial" w:cs="Arial"/>
                <w:lang w:eastAsia="zh-CN"/>
              </w:rPr>
              <w:t xml:space="preserve"> or </w:t>
            </w:r>
          </w:p>
          <w:p w14:paraId="6A6F0BD8" w14:textId="5E33657C" w:rsidR="0097572A" w:rsidRDefault="007529EB" w:rsidP="00A715EA">
            <w:pPr>
              <w:pStyle w:val="B1"/>
              <w:spacing w:after="0"/>
              <w:ind w:left="0" w:firstLine="0"/>
              <w:rPr>
                <w:rFonts w:ascii="Arial" w:hAnsi="Arial" w:cs="Arial"/>
                <w:lang w:eastAsia="zh-CN"/>
              </w:rPr>
            </w:pPr>
            <w:r w:rsidRPr="007B49A4">
              <w:rPr>
                <w:rFonts w:ascii="Arial" w:hAnsi="Arial" w:cs="Arial"/>
                <w:highlight w:val="yellow"/>
                <w:lang w:eastAsia="zh-CN"/>
              </w:rPr>
              <w:t>May be acceptable cell based on the SNPN owner’s preference</w:t>
            </w:r>
            <w:r>
              <w:rPr>
                <w:rFonts w:ascii="Arial" w:hAnsi="Arial" w:cs="Arial"/>
                <w:lang w:eastAsia="zh-CN"/>
              </w:rPr>
              <w:t>;</w:t>
            </w:r>
            <w:r w:rsidR="0097572A">
              <w:rPr>
                <w:rFonts w:ascii="Arial" w:hAnsi="Arial" w:cs="Arial"/>
                <w:lang w:eastAsia="zh-CN"/>
              </w:rPr>
              <w:t xml:space="preserve"> or </w:t>
            </w:r>
          </w:p>
          <w:p w14:paraId="4126532E" w14:textId="77777777" w:rsidR="002B1BA4" w:rsidRPr="00A715EA" w:rsidRDefault="0097572A" w:rsidP="00A715EA">
            <w:pPr>
              <w:pStyle w:val="B1"/>
              <w:spacing w:after="0"/>
              <w:ind w:left="0" w:firstLine="0"/>
              <w:rPr>
                <w:rFonts w:ascii="Arial" w:hAnsi="Arial" w:cs="Arial"/>
                <w:lang w:eastAsia="zh-CN"/>
              </w:rPr>
            </w:pPr>
            <w:r>
              <w:rPr>
                <w:rFonts w:ascii="Arial" w:hAnsi="Arial" w:cs="Arial"/>
                <w:lang w:eastAsia="zh-CN"/>
              </w:rPr>
              <w:t>barred cell</w:t>
            </w:r>
          </w:p>
        </w:tc>
        <w:tc>
          <w:tcPr>
            <w:tcW w:w="2408" w:type="dxa"/>
            <w:vAlign w:val="center"/>
          </w:tcPr>
          <w:p w14:paraId="7651F342" w14:textId="77777777" w:rsidR="002B1BA4" w:rsidRDefault="0097572A" w:rsidP="00A715EA">
            <w:pPr>
              <w:pStyle w:val="B1"/>
              <w:spacing w:after="0"/>
              <w:ind w:left="0" w:firstLine="0"/>
              <w:rPr>
                <w:rFonts w:ascii="Arial" w:hAnsi="Arial" w:cs="Arial"/>
                <w:lang w:eastAsia="zh-CN"/>
              </w:rPr>
            </w:pPr>
            <w:r>
              <w:rPr>
                <w:rFonts w:ascii="Arial" w:hAnsi="Arial" w:cs="Arial"/>
                <w:lang w:eastAsia="zh-CN"/>
              </w:rPr>
              <w:t>Not suitable cell;</w:t>
            </w:r>
          </w:p>
          <w:p w14:paraId="40EE2C3A" w14:textId="77777777" w:rsidR="0097572A" w:rsidRPr="00A715EA" w:rsidRDefault="0097572A" w:rsidP="00A715EA">
            <w:pPr>
              <w:pStyle w:val="B1"/>
              <w:spacing w:after="0"/>
              <w:ind w:left="0" w:firstLine="0"/>
              <w:rPr>
                <w:rFonts w:ascii="Arial" w:hAnsi="Arial" w:cs="Arial"/>
                <w:lang w:eastAsia="zh-CN"/>
              </w:rPr>
            </w:pPr>
            <w:r>
              <w:rPr>
                <w:rFonts w:ascii="Arial" w:hAnsi="Arial" w:cs="Arial"/>
                <w:lang w:eastAsia="zh-CN"/>
              </w:rPr>
              <w:t>May be acceptable cell</w:t>
            </w:r>
            <w:r w:rsidR="00E814F5">
              <w:rPr>
                <w:rFonts w:ascii="Arial" w:hAnsi="Arial" w:cs="Arial"/>
                <w:lang w:eastAsia="zh-CN"/>
              </w:rPr>
              <w:t xml:space="preserve"> based on the operator’s policy</w:t>
            </w:r>
            <w:r>
              <w:rPr>
                <w:rFonts w:ascii="Arial" w:hAnsi="Arial" w:cs="Arial"/>
                <w:lang w:eastAsia="zh-CN"/>
              </w:rPr>
              <w:t>; or barred cell</w:t>
            </w:r>
          </w:p>
        </w:tc>
        <w:tc>
          <w:tcPr>
            <w:tcW w:w="2408" w:type="dxa"/>
            <w:vAlign w:val="center"/>
          </w:tcPr>
          <w:p w14:paraId="0C2393A7" w14:textId="77777777" w:rsidR="002B1BA4" w:rsidRDefault="0097572A" w:rsidP="00A715EA">
            <w:pPr>
              <w:pStyle w:val="B1"/>
              <w:spacing w:after="0"/>
              <w:ind w:left="0" w:firstLine="0"/>
              <w:rPr>
                <w:rFonts w:ascii="Arial" w:hAnsi="Arial" w:cs="Arial"/>
                <w:lang w:eastAsia="zh-CN"/>
              </w:rPr>
            </w:pPr>
            <w:r>
              <w:rPr>
                <w:rFonts w:ascii="Arial" w:hAnsi="Arial" w:cs="Arial" w:hint="eastAsia"/>
                <w:lang w:eastAsia="zh-CN"/>
              </w:rPr>
              <w:t>N</w:t>
            </w:r>
            <w:r>
              <w:rPr>
                <w:rFonts w:ascii="Arial" w:hAnsi="Arial" w:cs="Arial"/>
                <w:lang w:eastAsia="zh-CN"/>
              </w:rPr>
              <w:t>ot suitable cell;</w:t>
            </w:r>
          </w:p>
          <w:p w14:paraId="4BE41455" w14:textId="77777777" w:rsidR="0097572A" w:rsidRDefault="0097572A" w:rsidP="00A715EA">
            <w:pPr>
              <w:pStyle w:val="B1"/>
              <w:spacing w:after="0"/>
              <w:ind w:left="0" w:firstLine="0"/>
              <w:rPr>
                <w:rFonts w:ascii="Arial" w:hAnsi="Arial" w:cs="Arial"/>
                <w:lang w:eastAsia="zh-CN"/>
              </w:rPr>
            </w:pPr>
            <w:r>
              <w:rPr>
                <w:rFonts w:ascii="Arial" w:hAnsi="Arial" w:cs="Arial"/>
                <w:lang w:eastAsia="zh-CN"/>
              </w:rPr>
              <w:t xml:space="preserve">May be acceptable cell based on the operator’s policy; </w:t>
            </w:r>
          </w:p>
          <w:p w14:paraId="07ECD03B" w14:textId="77777777" w:rsidR="0097572A" w:rsidRPr="00A715EA" w:rsidRDefault="0097572A" w:rsidP="00A715EA">
            <w:pPr>
              <w:pStyle w:val="B1"/>
              <w:spacing w:after="0"/>
              <w:ind w:left="0" w:firstLine="0"/>
              <w:rPr>
                <w:rFonts w:ascii="Arial" w:hAnsi="Arial" w:cs="Arial"/>
                <w:lang w:eastAsia="zh-CN"/>
              </w:rPr>
            </w:pPr>
            <w:r>
              <w:rPr>
                <w:rFonts w:ascii="Arial" w:hAnsi="Arial" w:cs="Arial"/>
                <w:lang w:eastAsia="zh-CN"/>
              </w:rPr>
              <w:t>or barred cell</w:t>
            </w:r>
          </w:p>
        </w:tc>
      </w:tr>
      <w:tr w:rsidR="002B1BA4" w14:paraId="23B8B0CF" w14:textId="77777777" w:rsidTr="0097572A">
        <w:trPr>
          <w:trHeight w:val="1403"/>
        </w:trPr>
        <w:tc>
          <w:tcPr>
            <w:tcW w:w="2122" w:type="dxa"/>
            <w:shd w:val="clear" w:color="auto" w:fill="D9D9D9" w:themeFill="background1" w:themeFillShade="D9"/>
            <w:vAlign w:val="center"/>
          </w:tcPr>
          <w:p w14:paraId="0CABF6E6" w14:textId="5F7562B3" w:rsidR="002B1BA4" w:rsidRDefault="00A715EA" w:rsidP="00A545A7">
            <w:pPr>
              <w:pStyle w:val="B1"/>
              <w:spacing w:after="0"/>
              <w:ind w:left="0" w:firstLine="0"/>
              <w:jc w:val="center"/>
              <w:rPr>
                <w:rFonts w:ascii="Arial" w:hAnsi="Arial" w:cs="Arial"/>
                <w:b/>
                <w:bCs/>
                <w:lang w:eastAsia="zh-CN"/>
              </w:rPr>
            </w:pPr>
            <w:r>
              <w:rPr>
                <w:rFonts w:ascii="Arial" w:hAnsi="Arial" w:cs="Arial" w:hint="eastAsia"/>
                <w:b/>
                <w:bCs/>
                <w:lang w:eastAsia="zh-CN"/>
              </w:rPr>
              <w:t>R</w:t>
            </w:r>
            <w:r w:rsidR="00BC43B4">
              <w:rPr>
                <w:rFonts w:ascii="Arial" w:hAnsi="Arial" w:cs="Arial"/>
                <w:b/>
                <w:bCs/>
                <w:lang w:eastAsia="zh-CN"/>
              </w:rPr>
              <w:t>el-</w:t>
            </w:r>
            <w:r>
              <w:rPr>
                <w:rFonts w:ascii="Arial" w:hAnsi="Arial" w:cs="Arial"/>
                <w:b/>
                <w:bCs/>
                <w:lang w:eastAsia="zh-CN"/>
              </w:rPr>
              <w:t>16 UE</w:t>
            </w:r>
            <w:r w:rsidR="00BC43B4">
              <w:rPr>
                <w:rFonts w:ascii="Arial" w:hAnsi="Arial" w:cs="Arial"/>
                <w:b/>
                <w:bCs/>
                <w:lang w:eastAsia="zh-CN"/>
              </w:rPr>
              <w:t>s</w:t>
            </w:r>
            <w:r w:rsidR="00A545A7">
              <w:rPr>
                <w:rFonts w:ascii="Arial" w:hAnsi="Arial" w:cs="Arial"/>
                <w:b/>
                <w:bCs/>
                <w:lang w:eastAsia="zh-CN"/>
              </w:rPr>
              <w:t xml:space="preserve"> in SNPN AM</w:t>
            </w:r>
          </w:p>
        </w:tc>
        <w:tc>
          <w:tcPr>
            <w:tcW w:w="2693" w:type="dxa"/>
            <w:vAlign w:val="center"/>
          </w:tcPr>
          <w:p w14:paraId="3C2B95FE" w14:textId="77777777" w:rsidR="002B1BA4" w:rsidRDefault="00A715EA" w:rsidP="00A715EA">
            <w:pPr>
              <w:pStyle w:val="B1"/>
              <w:spacing w:after="0"/>
              <w:ind w:left="0" w:firstLine="0"/>
              <w:rPr>
                <w:rFonts w:ascii="Arial" w:hAnsi="Arial" w:cs="Arial"/>
                <w:lang w:eastAsia="zh-CN"/>
              </w:rPr>
            </w:pPr>
            <w:r>
              <w:rPr>
                <w:rFonts w:ascii="Arial" w:hAnsi="Arial" w:cs="Arial"/>
                <w:lang w:eastAsia="zh-CN"/>
              </w:rPr>
              <w:t>Suitable cell if UE has the SNPN’s subscription;</w:t>
            </w:r>
          </w:p>
          <w:p w14:paraId="6F261334" w14:textId="77777777" w:rsidR="00A715EA" w:rsidRPr="00A715EA" w:rsidRDefault="00A715EA" w:rsidP="00A715EA">
            <w:pPr>
              <w:pStyle w:val="B1"/>
              <w:spacing w:after="0"/>
              <w:ind w:left="0" w:firstLine="0"/>
              <w:rPr>
                <w:rFonts w:ascii="Arial" w:hAnsi="Arial" w:cs="Arial"/>
                <w:lang w:eastAsia="zh-CN"/>
              </w:rPr>
            </w:pPr>
            <w:r>
              <w:rPr>
                <w:rFonts w:ascii="Arial" w:hAnsi="Arial" w:cs="Arial"/>
                <w:lang w:eastAsia="zh-CN"/>
              </w:rPr>
              <w:t>Barred cell if the UE does not have the SNPN’s subscription;</w:t>
            </w:r>
          </w:p>
        </w:tc>
        <w:tc>
          <w:tcPr>
            <w:tcW w:w="2408" w:type="dxa"/>
            <w:vAlign w:val="center"/>
          </w:tcPr>
          <w:p w14:paraId="22BB9B3E" w14:textId="77777777" w:rsidR="002B1BA4" w:rsidRPr="00A715EA" w:rsidRDefault="00A545A7" w:rsidP="00A715EA">
            <w:pPr>
              <w:pStyle w:val="B1"/>
              <w:spacing w:after="0"/>
              <w:ind w:left="0" w:firstLine="0"/>
              <w:rPr>
                <w:rFonts w:ascii="Arial" w:hAnsi="Arial" w:cs="Arial"/>
                <w:lang w:eastAsia="zh-CN"/>
              </w:rPr>
            </w:pPr>
            <w:r>
              <w:rPr>
                <w:rFonts w:ascii="Arial" w:hAnsi="Arial" w:cs="Arial"/>
                <w:lang w:eastAsia="zh-CN"/>
              </w:rPr>
              <w:t>Barred cell</w:t>
            </w:r>
          </w:p>
        </w:tc>
        <w:tc>
          <w:tcPr>
            <w:tcW w:w="2408" w:type="dxa"/>
            <w:vAlign w:val="center"/>
          </w:tcPr>
          <w:p w14:paraId="123F5BFD" w14:textId="77777777" w:rsidR="002B1BA4" w:rsidRPr="00A715EA" w:rsidRDefault="00A545A7" w:rsidP="00A715EA">
            <w:pPr>
              <w:pStyle w:val="B1"/>
              <w:spacing w:after="0"/>
              <w:ind w:left="0" w:firstLine="0"/>
              <w:rPr>
                <w:rFonts w:ascii="Arial" w:hAnsi="Arial" w:cs="Arial"/>
                <w:lang w:eastAsia="zh-CN"/>
              </w:rPr>
            </w:pPr>
            <w:r>
              <w:rPr>
                <w:rFonts w:ascii="Arial" w:hAnsi="Arial" w:cs="Arial"/>
                <w:lang w:eastAsia="zh-CN"/>
              </w:rPr>
              <w:t>Barred cell</w:t>
            </w:r>
          </w:p>
        </w:tc>
      </w:tr>
      <w:tr w:rsidR="00A715EA" w14:paraId="1E65B8FE" w14:textId="77777777" w:rsidTr="0097572A">
        <w:trPr>
          <w:trHeight w:val="982"/>
        </w:trPr>
        <w:tc>
          <w:tcPr>
            <w:tcW w:w="2122" w:type="dxa"/>
            <w:shd w:val="clear" w:color="auto" w:fill="D9D9D9" w:themeFill="background1" w:themeFillShade="D9"/>
            <w:vAlign w:val="center"/>
          </w:tcPr>
          <w:p w14:paraId="7F63BC01" w14:textId="42C37B29" w:rsidR="00A715EA" w:rsidRDefault="00A715EA" w:rsidP="00A545A7">
            <w:pPr>
              <w:pStyle w:val="B1"/>
              <w:spacing w:after="0"/>
              <w:ind w:left="0" w:firstLine="0"/>
              <w:jc w:val="center"/>
              <w:rPr>
                <w:rFonts w:ascii="Arial" w:hAnsi="Arial" w:cs="Arial"/>
                <w:b/>
                <w:bCs/>
                <w:lang w:eastAsia="zh-CN"/>
              </w:rPr>
            </w:pPr>
            <w:r>
              <w:rPr>
                <w:rFonts w:ascii="Arial" w:hAnsi="Arial" w:cs="Arial" w:hint="eastAsia"/>
                <w:b/>
                <w:bCs/>
                <w:lang w:eastAsia="zh-CN"/>
              </w:rPr>
              <w:t>R</w:t>
            </w:r>
            <w:r w:rsidR="00BC43B4">
              <w:rPr>
                <w:rFonts w:ascii="Arial" w:hAnsi="Arial" w:cs="Arial"/>
                <w:b/>
                <w:bCs/>
                <w:lang w:eastAsia="zh-CN"/>
              </w:rPr>
              <w:t>el-</w:t>
            </w:r>
            <w:r>
              <w:rPr>
                <w:rFonts w:ascii="Arial" w:hAnsi="Arial" w:cs="Arial"/>
                <w:b/>
                <w:bCs/>
                <w:lang w:eastAsia="zh-CN"/>
              </w:rPr>
              <w:t xml:space="preserve">16 </w:t>
            </w:r>
            <w:r w:rsidR="00A545A7">
              <w:rPr>
                <w:rFonts w:ascii="Arial" w:hAnsi="Arial" w:cs="Arial"/>
                <w:b/>
                <w:bCs/>
                <w:lang w:eastAsia="zh-CN"/>
              </w:rPr>
              <w:t>UE</w:t>
            </w:r>
            <w:r w:rsidR="00BC43B4">
              <w:rPr>
                <w:rFonts w:ascii="Arial" w:hAnsi="Arial" w:cs="Arial"/>
                <w:b/>
                <w:bCs/>
                <w:lang w:eastAsia="zh-CN"/>
              </w:rPr>
              <w:t>s</w:t>
            </w:r>
            <w:r w:rsidR="00A545A7">
              <w:rPr>
                <w:rFonts w:ascii="Arial" w:hAnsi="Arial" w:cs="Arial"/>
                <w:b/>
                <w:bCs/>
                <w:lang w:eastAsia="zh-CN"/>
              </w:rPr>
              <w:t xml:space="preserve"> not in SNPN AM</w:t>
            </w:r>
          </w:p>
        </w:tc>
        <w:tc>
          <w:tcPr>
            <w:tcW w:w="2693" w:type="dxa"/>
            <w:vAlign w:val="center"/>
          </w:tcPr>
          <w:p w14:paraId="30306528" w14:textId="77777777" w:rsidR="00A715EA" w:rsidRPr="00A715EA" w:rsidRDefault="00A545A7" w:rsidP="00A715EA">
            <w:pPr>
              <w:pStyle w:val="B1"/>
              <w:spacing w:after="0"/>
              <w:ind w:left="0" w:firstLine="0"/>
              <w:rPr>
                <w:rFonts w:ascii="Arial" w:hAnsi="Arial" w:cs="Arial"/>
                <w:lang w:eastAsia="zh-CN"/>
              </w:rPr>
            </w:pPr>
            <w:r>
              <w:rPr>
                <w:rFonts w:ascii="Arial" w:hAnsi="Arial" w:cs="Arial"/>
                <w:lang w:eastAsia="zh-CN"/>
              </w:rPr>
              <w:t>Barred cell</w:t>
            </w:r>
          </w:p>
        </w:tc>
        <w:tc>
          <w:tcPr>
            <w:tcW w:w="2408" w:type="dxa"/>
            <w:vAlign w:val="center"/>
          </w:tcPr>
          <w:p w14:paraId="4BA56D7F" w14:textId="77777777" w:rsidR="00A715EA" w:rsidRDefault="00A545A7" w:rsidP="00A715EA">
            <w:pPr>
              <w:pStyle w:val="B1"/>
              <w:spacing w:after="0"/>
              <w:ind w:left="0" w:firstLine="0"/>
              <w:rPr>
                <w:rFonts w:ascii="Arial" w:hAnsi="Arial" w:cs="Arial"/>
                <w:lang w:eastAsia="zh-CN"/>
              </w:rPr>
            </w:pPr>
            <w:r w:rsidRPr="00A715EA">
              <w:rPr>
                <w:rFonts w:ascii="Arial" w:hAnsi="Arial" w:cs="Arial"/>
                <w:lang w:eastAsia="zh-CN"/>
              </w:rPr>
              <w:t>Suitable</w:t>
            </w:r>
            <w:r>
              <w:rPr>
                <w:rFonts w:ascii="Arial" w:hAnsi="Arial" w:cs="Arial"/>
                <w:lang w:eastAsia="zh-CN"/>
              </w:rPr>
              <w:t xml:space="preserve"> cell or </w:t>
            </w:r>
            <w:r w:rsidRPr="00A715EA">
              <w:rPr>
                <w:rFonts w:ascii="Arial" w:hAnsi="Arial" w:cs="Arial"/>
                <w:lang w:eastAsia="zh-CN"/>
              </w:rPr>
              <w:t>acceptable cell</w:t>
            </w:r>
            <w:r w:rsidR="0097572A">
              <w:rPr>
                <w:rFonts w:ascii="Arial" w:hAnsi="Arial" w:cs="Arial"/>
                <w:lang w:eastAsia="zh-CN"/>
              </w:rPr>
              <w:t xml:space="preserve"> or</w:t>
            </w:r>
          </w:p>
          <w:p w14:paraId="2466834B" w14:textId="77777777" w:rsidR="0097572A" w:rsidRPr="00A715EA" w:rsidRDefault="0097572A" w:rsidP="00A715EA">
            <w:pPr>
              <w:pStyle w:val="B1"/>
              <w:spacing w:after="0"/>
              <w:ind w:left="0" w:firstLine="0"/>
              <w:rPr>
                <w:rFonts w:ascii="Arial" w:hAnsi="Arial" w:cs="Arial"/>
                <w:lang w:eastAsia="zh-CN"/>
              </w:rPr>
            </w:pPr>
            <w:r>
              <w:rPr>
                <w:rFonts w:ascii="Arial" w:hAnsi="Arial" w:cs="Arial"/>
                <w:lang w:eastAsia="zh-CN"/>
              </w:rPr>
              <w:t>barred cell</w:t>
            </w:r>
          </w:p>
        </w:tc>
        <w:tc>
          <w:tcPr>
            <w:tcW w:w="2408" w:type="dxa"/>
            <w:vAlign w:val="center"/>
          </w:tcPr>
          <w:p w14:paraId="0BC7AC24" w14:textId="77777777" w:rsidR="00A715EA" w:rsidRDefault="00A545A7" w:rsidP="00A715EA">
            <w:pPr>
              <w:pStyle w:val="B1"/>
              <w:spacing w:after="0"/>
              <w:ind w:left="0" w:firstLine="0"/>
              <w:rPr>
                <w:rFonts w:ascii="Arial" w:hAnsi="Arial" w:cs="Arial"/>
                <w:lang w:eastAsia="zh-CN"/>
              </w:rPr>
            </w:pPr>
            <w:r w:rsidRPr="00A715EA">
              <w:rPr>
                <w:rFonts w:ascii="Arial" w:hAnsi="Arial" w:cs="Arial"/>
                <w:lang w:eastAsia="zh-CN"/>
              </w:rPr>
              <w:t>Suitable</w:t>
            </w:r>
            <w:r>
              <w:rPr>
                <w:rFonts w:ascii="Arial" w:hAnsi="Arial" w:cs="Arial"/>
                <w:lang w:eastAsia="zh-CN"/>
              </w:rPr>
              <w:t xml:space="preserve"> cell or </w:t>
            </w:r>
            <w:r w:rsidRPr="00A715EA">
              <w:rPr>
                <w:rFonts w:ascii="Arial" w:hAnsi="Arial" w:cs="Arial"/>
                <w:lang w:eastAsia="zh-CN"/>
              </w:rPr>
              <w:t>acceptable cell</w:t>
            </w:r>
            <w:r w:rsidR="0097572A">
              <w:rPr>
                <w:rFonts w:ascii="Arial" w:hAnsi="Arial" w:cs="Arial"/>
                <w:lang w:eastAsia="zh-CN"/>
              </w:rPr>
              <w:t xml:space="preserve"> or </w:t>
            </w:r>
          </w:p>
          <w:p w14:paraId="06239708" w14:textId="77777777" w:rsidR="0097572A" w:rsidRPr="00A715EA" w:rsidRDefault="0097572A" w:rsidP="00A715EA">
            <w:pPr>
              <w:pStyle w:val="B1"/>
              <w:spacing w:after="0"/>
              <w:ind w:left="0" w:firstLine="0"/>
              <w:rPr>
                <w:rFonts w:ascii="Arial" w:hAnsi="Arial" w:cs="Arial"/>
                <w:lang w:eastAsia="zh-CN"/>
              </w:rPr>
            </w:pPr>
            <w:r>
              <w:rPr>
                <w:rFonts w:ascii="Arial" w:hAnsi="Arial" w:cs="Arial"/>
                <w:lang w:eastAsia="zh-CN"/>
              </w:rPr>
              <w:t>barred cell</w:t>
            </w:r>
          </w:p>
        </w:tc>
      </w:tr>
    </w:tbl>
    <w:p w14:paraId="3F76ACC2" w14:textId="01F28F76" w:rsidR="002B1BA4" w:rsidRDefault="002B1BA4" w:rsidP="00484E6F">
      <w:pPr>
        <w:pStyle w:val="B1"/>
        <w:ind w:left="0" w:firstLine="0"/>
        <w:jc w:val="both"/>
        <w:rPr>
          <w:rFonts w:ascii="Arial" w:hAnsi="Arial" w:cs="Arial"/>
          <w:b/>
          <w:bCs/>
          <w:lang w:eastAsia="zh-CN"/>
        </w:rPr>
      </w:pPr>
    </w:p>
    <w:p w14:paraId="51765FFB" w14:textId="0E86C1A3" w:rsidR="007529EB" w:rsidRDefault="007529EB" w:rsidP="00484E6F">
      <w:pPr>
        <w:pStyle w:val="B1"/>
        <w:ind w:left="0" w:firstLine="0"/>
        <w:jc w:val="both"/>
        <w:rPr>
          <w:rFonts w:ascii="Arial" w:hAnsi="Arial" w:cs="Arial" w:hint="eastAsia"/>
          <w:b/>
          <w:bCs/>
          <w:lang w:eastAsia="zh-CN"/>
        </w:rPr>
      </w:pPr>
      <w:r>
        <w:rPr>
          <w:rFonts w:ascii="Arial" w:hAnsi="Arial" w:cs="Arial"/>
          <w:b/>
          <w:bCs/>
          <w:lang w:eastAsia="zh-CN"/>
        </w:rPr>
        <w:t xml:space="preserve">Proposal </w:t>
      </w:r>
      <w:r w:rsidR="00EC1081">
        <w:rPr>
          <w:rFonts w:ascii="Arial" w:hAnsi="Arial" w:cs="Arial"/>
          <w:b/>
          <w:bCs/>
          <w:lang w:eastAsia="zh-CN"/>
        </w:rPr>
        <w:t>2</w:t>
      </w:r>
      <w:r>
        <w:rPr>
          <w:rFonts w:ascii="Arial" w:hAnsi="Arial" w:cs="Arial"/>
          <w:b/>
          <w:bCs/>
          <w:lang w:eastAsia="zh-CN"/>
        </w:rPr>
        <w:t xml:space="preserve">: </w:t>
      </w:r>
      <w:bookmarkStart w:id="0" w:name="_Hlk61601360"/>
      <w:r>
        <w:rPr>
          <w:rFonts w:ascii="Arial" w:hAnsi="Arial" w:cs="Arial"/>
          <w:b/>
          <w:bCs/>
          <w:lang w:eastAsia="zh-CN"/>
        </w:rPr>
        <w:t xml:space="preserve">Rel-17 UEs can </w:t>
      </w:r>
      <w:r w:rsidR="00BC43B4">
        <w:rPr>
          <w:rFonts w:ascii="Arial" w:hAnsi="Arial" w:cs="Arial"/>
          <w:b/>
          <w:bCs/>
          <w:lang w:eastAsia="zh-CN"/>
        </w:rPr>
        <w:t>consider</w:t>
      </w:r>
      <w:r>
        <w:rPr>
          <w:rFonts w:ascii="Arial" w:hAnsi="Arial" w:cs="Arial"/>
          <w:b/>
          <w:bCs/>
          <w:lang w:eastAsia="zh-CN"/>
        </w:rPr>
        <w:t xml:space="preserve"> a SNPN</w:t>
      </w:r>
      <w:r w:rsidRPr="00611785">
        <w:rPr>
          <w:rFonts w:ascii="Arial" w:hAnsi="Arial" w:cs="Arial"/>
          <w:b/>
          <w:bCs/>
          <w:lang w:eastAsia="zh-CN"/>
        </w:rPr>
        <w:t>-only cell which broadcasts</w:t>
      </w:r>
      <w:r w:rsidR="00BC43B4">
        <w:rPr>
          <w:rFonts w:ascii="Arial" w:hAnsi="Arial" w:cs="Arial"/>
          <w:b/>
          <w:bCs/>
          <w:lang w:eastAsia="zh-CN"/>
        </w:rPr>
        <w:t xml:space="preserve"> the new</w:t>
      </w:r>
      <w:r w:rsidRPr="00611785">
        <w:rPr>
          <w:rFonts w:ascii="Arial" w:hAnsi="Arial" w:cs="Arial"/>
          <w:b/>
          <w:bCs/>
          <w:lang w:eastAsia="zh-CN"/>
        </w:rPr>
        <w:t xml:space="preserve"> IE </w:t>
      </w:r>
      <w:r w:rsidR="00BC43B4">
        <w:rPr>
          <w:rFonts w:ascii="Arial" w:hAnsi="Arial" w:cs="Arial"/>
          <w:b/>
          <w:bCs/>
          <w:lang w:eastAsia="zh-CN"/>
        </w:rPr>
        <w:t xml:space="preserve">(e.g. </w:t>
      </w:r>
      <w:r w:rsidRPr="00611785">
        <w:rPr>
          <w:rFonts w:ascii="Arial" w:hAnsi="Arial" w:cs="Arial"/>
          <w:b/>
          <w:bCs/>
          <w:i/>
          <w:iCs/>
          <w:lang w:eastAsia="zh-CN"/>
        </w:rPr>
        <w:t>ims-EmergencySupport</w:t>
      </w:r>
      <w:r>
        <w:rPr>
          <w:rFonts w:ascii="Arial" w:hAnsi="Arial" w:cs="Arial"/>
          <w:b/>
          <w:bCs/>
          <w:i/>
          <w:iCs/>
          <w:lang w:eastAsia="zh-CN"/>
        </w:rPr>
        <w:t>-r17</w:t>
      </w:r>
      <w:r w:rsidR="00BC43B4">
        <w:rPr>
          <w:rFonts w:ascii="Arial" w:hAnsi="Arial" w:cs="Arial"/>
          <w:b/>
          <w:bCs/>
          <w:i/>
          <w:iCs/>
          <w:lang w:eastAsia="zh-CN"/>
        </w:rPr>
        <w:t>)</w:t>
      </w:r>
      <w:r w:rsidRPr="00611785">
        <w:rPr>
          <w:rFonts w:ascii="Arial" w:hAnsi="Arial" w:cs="Arial"/>
          <w:b/>
          <w:bCs/>
          <w:i/>
          <w:iCs/>
          <w:lang w:eastAsia="zh-CN"/>
        </w:rPr>
        <w:t xml:space="preserve"> </w:t>
      </w:r>
      <w:r w:rsidRPr="00BC43B4">
        <w:rPr>
          <w:rFonts w:ascii="Arial" w:hAnsi="Arial" w:cs="Arial"/>
          <w:b/>
          <w:bCs/>
          <w:lang w:eastAsia="zh-CN"/>
        </w:rPr>
        <w:t>= true</w:t>
      </w:r>
      <w:r w:rsidRPr="00611785">
        <w:rPr>
          <w:rFonts w:ascii="Arial" w:hAnsi="Arial" w:cs="Arial"/>
          <w:b/>
          <w:bCs/>
          <w:lang w:eastAsia="zh-CN"/>
        </w:rPr>
        <w:t xml:space="preserve"> as an acceptable cell for emergency services.</w:t>
      </w:r>
      <w:bookmarkEnd w:id="0"/>
    </w:p>
    <w:p w14:paraId="77A17BCD" w14:textId="77777777" w:rsidR="00611785" w:rsidRDefault="00611785" w:rsidP="00611785">
      <w:pPr>
        <w:pStyle w:val="2"/>
        <w:ind w:left="0" w:firstLine="0"/>
        <w:rPr>
          <w:sz w:val="24"/>
          <w:lang w:eastAsia="zh-CN"/>
        </w:rPr>
      </w:pPr>
      <w:r>
        <w:rPr>
          <w:sz w:val="24"/>
          <w:lang w:eastAsia="zh-CN"/>
        </w:rPr>
        <w:lastRenderedPageBreak/>
        <w:t>2.4 SNPN selection</w:t>
      </w:r>
    </w:p>
    <w:p w14:paraId="09176462" w14:textId="5D813B7B" w:rsidR="00611785" w:rsidRPr="00F83462" w:rsidRDefault="008016CC" w:rsidP="00484E6F">
      <w:pPr>
        <w:pStyle w:val="B1"/>
        <w:ind w:left="0" w:firstLine="0"/>
        <w:jc w:val="both"/>
        <w:rPr>
          <w:rFonts w:ascii="Arial" w:hAnsi="Arial" w:cs="Arial"/>
          <w:lang w:eastAsia="zh-CN"/>
        </w:rPr>
      </w:pPr>
      <w:r>
        <w:rPr>
          <w:rFonts w:ascii="Arial" w:hAnsi="Arial" w:cs="Arial"/>
          <w:lang w:eastAsia="zh-CN"/>
        </w:rPr>
        <w:t xml:space="preserve">Based on </w:t>
      </w:r>
      <w:r w:rsidR="00F83462">
        <w:rPr>
          <w:rFonts w:ascii="Arial" w:hAnsi="Arial" w:cs="Arial"/>
          <w:lang w:eastAsia="zh-CN"/>
        </w:rPr>
        <w:t>conclusions</w:t>
      </w:r>
      <w:r>
        <w:rPr>
          <w:rFonts w:ascii="Arial" w:hAnsi="Arial" w:cs="Arial"/>
          <w:lang w:eastAsia="zh-CN"/>
        </w:rPr>
        <w:t xml:space="preserve"> </w:t>
      </w:r>
      <w:r w:rsidR="00F83462">
        <w:rPr>
          <w:rFonts w:ascii="Arial" w:hAnsi="Arial" w:cs="Arial"/>
          <w:lang w:eastAsia="zh-CN"/>
        </w:rPr>
        <w:t>from</w:t>
      </w:r>
      <w:r>
        <w:rPr>
          <w:rFonts w:ascii="Arial" w:hAnsi="Arial" w:cs="Arial"/>
          <w:lang w:eastAsia="zh-CN"/>
        </w:rPr>
        <w:t xml:space="preserve"> TR 23.700 [5], </w:t>
      </w:r>
      <w:r w:rsidR="00F83462">
        <w:rPr>
          <w:rFonts w:ascii="Arial" w:hAnsi="Arial" w:cs="Arial"/>
          <w:lang w:eastAsia="zh-CN"/>
        </w:rPr>
        <w:t>“</w:t>
      </w:r>
      <w:r w:rsidR="00F83462" w:rsidRPr="00F83462">
        <w:rPr>
          <w:rFonts w:ascii="Arial" w:hAnsi="Arial" w:cs="Arial"/>
          <w:i/>
          <w:iCs/>
          <w:lang w:eastAsia="zh-CN"/>
        </w:rPr>
        <w:t>Solution #56 is recommended for normative work to support SNPN selection for "voice centric" UEs as the result of voice domain selection</w:t>
      </w:r>
      <w:r w:rsidR="00F83462">
        <w:rPr>
          <w:rFonts w:ascii="Arial" w:hAnsi="Arial" w:cs="Arial"/>
          <w:lang w:eastAsia="zh-CN"/>
        </w:rPr>
        <w:t>”, some impacts on the UE</w:t>
      </w:r>
      <w:r w:rsidR="00456B3E" w:rsidRPr="00456B3E">
        <w:rPr>
          <w:rFonts w:ascii="Arial" w:hAnsi="Arial" w:cs="Arial" w:hint="eastAsia"/>
          <w:lang w:eastAsia="zh-CN"/>
        </w:rPr>
        <w:t xml:space="preserve"> </w:t>
      </w:r>
      <w:r w:rsidR="00456B3E">
        <w:rPr>
          <w:rFonts w:ascii="Arial" w:hAnsi="Arial" w:cs="Arial" w:hint="eastAsia"/>
          <w:lang w:eastAsia="zh-CN"/>
        </w:rPr>
        <w:t>can be identified</w:t>
      </w:r>
      <w:r w:rsidR="00F83462">
        <w:rPr>
          <w:rFonts w:ascii="Arial" w:hAnsi="Arial" w:cs="Arial"/>
          <w:lang w:eastAsia="zh-CN"/>
        </w:rPr>
        <w:t>.</w:t>
      </w:r>
    </w:p>
    <w:tbl>
      <w:tblPr>
        <w:tblStyle w:val="af3"/>
        <w:tblW w:w="0" w:type="auto"/>
        <w:tblLook w:val="04A0" w:firstRow="1" w:lastRow="0" w:firstColumn="1" w:lastColumn="0" w:noHBand="0" w:noVBand="1"/>
      </w:tblPr>
      <w:tblGrid>
        <w:gridCol w:w="9631"/>
      </w:tblGrid>
      <w:tr w:rsidR="008016CC" w14:paraId="5AEDD9E7" w14:textId="77777777" w:rsidTr="008016CC">
        <w:tc>
          <w:tcPr>
            <w:tcW w:w="9631" w:type="dxa"/>
          </w:tcPr>
          <w:p w14:paraId="6172AF48" w14:textId="77777777" w:rsidR="008016CC" w:rsidRDefault="008016CC" w:rsidP="008016CC">
            <w:pPr>
              <w:pStyle w:val="B1"/>
              <w:rPr>
                <w:lang w:val="en-US"/>
              </w:rPr>
            </w:pPr>
            <w:r w:rsidRPr="00130462">
              <w:rPr>
                <w:lang w:val="en-US" w:eastAsia="zh-CN"/>
              </w:rPr>
              <w:t>-</w:t>
            </w:r>
            <w:r w:rsidRPr="00130462">
              <w:rPr>
                <w:lang w:val="en-US" w:eastAsia="zh-CN"/>
              </w:rPr>
              <w:tab/>
            </w:r>
            <w:r w:rsidRPr="007E64FA">
              <w:rPr>
                <w:lang w:val="en-US"/>
              </w:rPr>
              <w:t xml:space="preserve">the </w:t>
            </w:r>
            <w:r w:rsidRPr="00130462">
              <w:t>"</w:t>
            </w:r>
            <w:r>
              <w:rPr>
                <w:noProof/>
                <w:lang w:eastAsia="ko-KR"/>
              </w:rPr>
              <w:t>voice centric</w:t>
            </w:r>
            <w:r w:rsidRPr="00130462">
              <w:t>"</w:t>
            </w:r>
            <w:r>
              <w:rPr>
                <w:noProof/>
                <w:lang w:eastAsia="ko-KR"/>
              </w:rPr>
              <w:t xml:space="preserve"> </w:t>
            </w:r>
            <w:r w:rsidRPr="007E64FA">
              <w:rPr>
                <w:lang w:val="en-US"/>
              </w:rPr>
              <w:t>UE should maintain a list of SNPNs where voice service was not possible in SNPN access mode</w:t>
            </w:r>
            <w:r w:rsidRPr="00130462">
              <w:rPr>
                <w:lang w:val="en-US"/>
              </w:rPr>
              <w:t>;</w:t>
            </w:r>
          </w:p>
          <w:p w14:paraId="07BB5964" w14:textId="77777777" w:rsidR="008016CC" w:rsidRDefault="008016CC" w:rsidP="008016CC">
            <w:pPr>
              <w:pStyle w:val="B1"/>
              <w:rPr>
                <w:noProof/>
                <w:lang w:eastAsia="ko-KR"/>
              </w:rPr>
            </w:pPr>
            <w:r w:rsidRPr="00130462">
              <w:rPr>
                <w:lang w:val="en-US" w:eastAsia="zh-CN"/>
              </w:rPr>
              <w:t>-</w:t>
            </w:r>
            <w:r w:rsidRPr="00130462">
              <w:rPr>
                <w:lang w:val="en-US" w:eastAsia="zh-CN"/>
              </w:rPr>
              <w:tab/>
            </w:r>
            <w:r w:rsidRPr="00130462">
              <w:rPr>
                <w:noProof/>
                <w:lang w:val="en-US" w:eastAsia="ko-KR"/>
              </w:rPr>
              <w:t>the UE has the subscription for the other PLMN or SNPN, then the UE can register to the PLMN network or the SNPN</w:t>
            </w:r>
            <w:r w:rsidRPr="00130462">
              <w:rPr>
                <w:noProof/>
                <w:lang w:eastAsia="ko-KR"/>
              </w:rPr>
              <w:t>.</w:t>
            </w:r>
          </w:p>
          <w:p w14:paraId="39610AF3" w14:textId="77777777" w:rsidR="008016CC" w:rsidRDefault="008016CC" w:rsidP="0067442F">
            <w:pPr>
              <w:pStyle w:val="B1"/>
              <w:rPr>
                <w:rFonts w:ascii="Arial" w:hAnsi="Arial" w:cs="Arial"/>
                <w:lang w:eastAsia="zh-CN"/>
              </w:rPr>
            </w:pPr>
            <w:r w:rsidRPr="00D51D70">
              <w:rPr>
                <w:rFonts w:hint="eastAsia"/>
                <w:lang w:val="en-US" w:eastAsia="zh-CN"/>
              </w:rPr>
              <w:t>-</w:t>
            </w:r>
            <w:r w:rsidRPr="00D51D70">
              <w:rPr>
                <w:rFonts w:hint="eastAsia"/>
                <w:lang w:val="en-US" w:eastAsia="zh-CN"/>
              </w:rPr>
              <w:tab/>
            </w:r>
            <w:r>
              <w:rPr>
                <w:lang w:val="en-US" w:eastAsia="zh-CN"/>
              </w:rPr>
              <w:t xml:space="preserve">The UE may </w:t>
            </w:r>
            <w:r>
              <w:rPr>
                <w:rFonts w:hint="eastAsia"/>
                <w:lang w:val="en-US" w:eastAsia="zh-CN"/>
              </w:rPr>
              <w:t>retry</w:t>
            </w:r>
            <w:r>
              <w:rPr>
                <w:noProof/>
                <w:lang w:val="en-US" w:eastAsia="zh-CN"/>
              </w:rPr>
              <w:t xml:space="preserve"> </w:t>
            </w:r>
            <w:r>
              <w:rPr>
                <w:rFonts w:hint="eastAsia"/>
                <w:noProof/>
                <w:lang w:val="en-US" w:eastAsia="zh-CN"/>
              </w:rPr>
              <w:t xml:space="preserve">the </w:t>
            </w:r>
            <w:r>
              <w:rPr>
                <w:noProof/>
                <w:lang w:val="en-US" w:eastAsia="zh-CN"/>
              </w:rPr>
              <w:t xml:space="preserve">SNPNs that initially indicated no support for IMS voice services, to verify </w:t>
            </w:r>
            <w:r>
              <w:rPr>
                <w:rFonts w:hint="eastAsia"/>
                <w:noProof/>
                <w:lang w:val="en-US" w:eastAsia="zh-CN"/>
              </w:rPr>
              <w:t xml:space="preserve">their </w:t>
            </w:r>
            <w:r>
              <w:rPr>
                <w:noProof/>
                <w:lang w:val="en-US" w:eastAsia="zh-CN"/>
              </w:rPr>
              <w:t xml:space="preserve">voice service </w:t>
            </w:r>
            <w:r>
              <w:rPr>
                <w:rFonts w:hint="eastAsia"/>
                <w:noProof/>
                <w:lang w:val="en-US" w:eastAsia="zh-CN"/>
              </w:rPr>
              <w:t xml:space="preserve">support, </w:t>
            </w:r>
            <w:r>
              <w:rPr>
                <w:noProof/>
                <w:lang w:val="en-US" w:eastAsia="zh-CN"/>
              </w:rPr>
              <w:t>so as to avoid never retrying them again.</w:t>
            </w:r>
          </w:p>
        </w:tc>
      </w:tr>
    </w:tbl>
    <w:p w14:paraId="71CD53A6" w14:textId="77777777" w:rsidR="008016CC" w:rsidRDefault="008016CC" w:rsidP="00484E6F">
      <w:pPr>
        <w:pStyle w:val="B1"/>
        <w:ind w:left="0" w:firstLine="0"/>
        <w:jc w:val="both"/>
        <w:rPr>
          <w:rFonts w:ascii="Arial" w:hAnsi="Arial" w:cs="Arial"/>
          <w:lang w:eastAsia="zh-CN"/>
        </w:rPr>
      </w:pPr>
    </w:p>
    <w:p w14:paraId="6D0EF43F" w14:textId="77777777" w:rsidR="009D39CF" w:rsidRDefault="009D39CF" w:rsidP="00484E6F">
      <w:pPr>
        <w:pStyle w:val="B1"/>
        <w:ind w:left="0" w:firstLine="0"/>
        <w:jc w:val="both"/>
        <w:rPr>
          <w:rFonts w:ascii="Arial" w:hAnsi="Arial" w:cs="Arial"/>
          <w:lang w:eastAsia="zh-CN"/>
        </w:rPr>
      </w:pPr>
      <w:r>
        <w:rPr>
          <w:rFonts w:ascii="Arial" w:hAnsi="Arial" w:cs="Arial"/>
          <w:lang w:eastAsia="zh-CN"/>
        </w:rPr>
        <w:t xml:space="preserve">As described in solution </w:t>
      </w:r>
      <w:r>
        <w:rPr>
          <w:rFonts w:ascii="Arial" w:hAnsi="Arial" w:cs="Arial" w:hint="eastAsia"/>
          <w:lang w:eastAsia="zh-CN"/>
        </w:rPr>
        <w:t>#</w:t>
      </w:r>
      <w:r>
        <w:rPr>
          <w:rFonts w:ascii="Arial" w:hAnsi="Arial" w:cs="Arial"/>
          <w:lang w:eastAsia="zh-CN"/>
        </w:rPr>
        <w:t>56</w:t>
      </w:r>
      <w:r>
        <w:rPr>
          <w:rFonts w:ascii="Arial" w:hAnsi="Arial" w:cs="Arial" w:hint="eastAsia"/>
          <w:lang w:eastAsia="zh-CN"/>
        </w:rPr>
        <w:t>,</w:t>
      </w:r>
      <w:r>
        <w:rPr>
          <w:rFonts w:ascii="Arial" w:hAnsi="Arial" w:cs="Arial"/>
          <w:lang w:eastAsia="zh-CN"/>
        </w:rPr>
        <w:t xml:space="preserve"> </w:t>
      </w:r>
      <w:r>
        <w:rPr>
          <w:rFonts w:ascii="Arial" w:hAnsi="Arial" w:cs="Arial" w:hint="eastAsia"/>
          <w:lang w:eastAsia="zh-CN"/>
        </w:rPr>
        <w:t>if</w:t>
      </w:r>
      <w:r>
        <w:rPr>
          <w:rFonts w:ascii="Arial" w:hAnsi="Arial" w:cs="Arial"/>
          <w:lang w:eastAsia="zh-CN"/>
        </w:rPr>
        <w:t xml:space="preserve"> the </w:t>
      </w:r>
      <w:r w:rsidRPr="009D39CF">
        <w:rPr>
          <w:rFonts w:ascii="Arial" w:hAnsi="Arial" w:cs="Arial"/>
          <w:lang w:eastAsia="zh-CN"/>
        </w:rPr>
        <w:t>"voice centric" UE has received the "IMS voice over PS Session Supported Indication" set to FALSE or has not received the "IMS voice over PS Session Supported Indication", the UE considers that the SNPN does not support the IMS voice.</w:t>
      </w:r>
      <w:r>
        <w:rPr>
          <w:rFonts w:ascii="Arial" w:hAnsi="Arial" w:cs="Arial"/>
          <w:lang w:eastAsia="zh-CN"/>
        </w:rPr>
        <w:t xml:space="preserve"> If the </w:t>
      </w:r>
      <w:r w:rsidRPr="009D39CF">
        <w:rPr>
          <w:rFonts w:ascii="Arial" w:hAnsi="Arial" w:cs="Arial"/>
          <w:lang w:eastAsia="zh-CN"/>
        </w:rPr>
        <w:t xml:space="preserve">"IMS voice over PS Session Supported Indication" set to </w:t>
      </w:r>
      <w:r>
        <w:rPr>
          <w:rFonts w:ascii="Arial" w:hAnsi="Arial" w:cs="Arial"/>
          <w:lang w:eastAsia="zh-CN"/>
        </w:rPr>
        <w:t xml:space="preserve">TRUE, UE considers that the SNPN supports the IMS voice. i.e. the </w:t>
      </w:r>
      <w:r w:rsidRPr="009D39CF">
        <w:rPr>
          <w:rFonts w:ascii="Arial" w:hAnsi="Arial" w:cs="Arial"/>
          <w:lang w:eastAsia="zh-CN"/>
        </w:rPr>
        <w:t>"voice centric" UE</w:t>
      </w:r>
      <w:r>
        <w:rPr>
          <w:rFonts w:ascii="Arial" w:hAnsi="Arial" w:cs="Arial"/>
          <w:lang w:eastAsia="zh-CN"/>
        </w:rPr>
        <w:t xml:space="preserve"> performs SNPN selection or PLMN selection based on the </w:t>
      </w:r>
      <w:r w:rsidRPr="009D39CF">
        <w:rPr>
          <w:rFonts w:ascii="Arial" w:hAnsi="Arial" w:cs="Arial"/>
          <w:lang w:eastAsia="zh-CN"/>
        </w:rPr>
        <w:t>presence or absence of the "IMS voice over PS Session Supported Indication" provided by the AMF of the SNPN</w:t>
      </w:r>
      <w:r>
        <w:rPr>
          <w:rFonts w:ascii="Arial" w:hAnsi="Arial" w:cs="Arial"/>
          <w:lang w:eastAsia="zh-CN"/>
        </w:rPr>
        <w:t>.</w:t>
      </w:r>
    </w:p>
    <w:p w14:paraId="71BD1948" w14:textId="77777777" w:rsidR="009D39CF" w:rsidRDefault="009D39CF" w:rsidP="00484E6F">
      <w:pPr>
        <w:pStyle w:val="B1"/>
        <w:ind w:left="0" w:firstLine="0"/>
        <w:jc w:val="both"/>
        <w:rPr>
          <w:rFonts w:ascii="Arial" w:hAnsi="Arial" w:cs="Arial"/>
          <w:lang w:eastAsia="zh-CN"/>
        </w:rPr>
      </w:pPr>
      <w:r>
        <w:rPr>
          <w:rFonts w:ascii="Arial" w:hAnsi="Arial" w:cs="Arial"/>
          <w:lang w:eastAsia="zh-CN"/>
        </w:rPr>
        <w:t xml:space="preserve">To avoid the stored SNPNs not supporting voice service never being retried again even </w:t>
      </w:r>
      <w:r w:rsidRPr="009D39CF">
        <w:rPr>
          <w:rFonts w:ascii="Arial" w:hAnsi="Arial" w:cs="Arial"/>
          <w:lang w:eastAsia="zh-CN"/>
        </w:rPr>
        <w:t>when they support voice service later, the UE may retry these SNPNs to verify voice services support, e.g. when no directly available SNPN or by timer expiry.</w:t>
      </w:r>
    </w:p>
    <w:p w14:paraId="7E7FDDDB" w14:textId="60F5F0F1" w:rsidR="008016CC" w:rsidRDefault="00F83462" w:rsidP="00484E6F">
      <w:pPr>
        <w:pStyle w:val="B1"/>
        <w:ind w:left="0" w:firstLine="0"/>
        <w:jc w:val="both"/>
        <w:rPr>
          <w:rFonts w:ascii="Arial" w:hAnsi="Arial" w:cs="Arial"/>
          <w:b/>
          <w:bCs/>
          <w:lang w:eastAsia="zh-CN"/>
        </w:rPr>
      </w:pPr>
      <w:r w:rsidRPr="00A149AA">
        <w:rPr>
          <w:rFonts w:ascii="Arial" w:hAnsi="Arial" w:cs="Arial"/>
          <w:b/>
          <w:bCs/>
          <w:lang w:eastAsia="zh-CN"/>
        </w:rPr>
        <w:t xml:space="preserve">Observation </w:t>
      </w:r>
      <w:r w:rsidR="00517932">
        <w:rPr>
          <w:rFonts w:ascii="Arial" w:hAnsi="Arial" w:cs="Arial"/>
          <w:b/>
          <w:bCs/>
          <w:lang w:eastAsia="zh-CN"/>
        </w:rPr>
        <w:t>3</w:t>
      </w:r>
      <w:r w:rsidRPr="00A149AA">
        <w:rPr>
          <w:rFonts w:ascii="Arial" w:hAnsi="Arial" w:cs="Arial"/>
          <w:b/>
          <w:bCs/>
          <w:lang w:eastAsia="zh-CN"/>
        </w:rPr>
        <w:t>: The "voice centric" UE should maintain a list of SNPNs where voice service was not possible in SNPN access mode</w:t>
      </w:r>
      <w:r w:rsidR="00D37218" w:rsidRPr="00A149AA">
        <w:rPr>
          <w:rFonts w:ascii="Arial" w:hAnsi="Arial" w:cs="Arial"/>
          <w:b/>
          <w:bCs/>
          <w:lang w:eastAsia="zh-CN"/>
        </w:rPr>
        <w:t>.</w:t>
      </w:r>
    </w:p>
    <w:p w14:paraId="0A6F20C2" w14:textId="03E1989E" w:rsidR="009D39CF" w:rsidRDefault="009D39CF" w:rsidP="00484E6F">
      <w:pPr>
        <w:pStyle w:val="B1"/>
        <w:ind w:left="0" w:firstLine="0"/>
        <w:jc w:val="both"/>
        <w:rPr>
          <w:rFonts w:ascii="Arial" w:hAnsi="Arial" w:cs="Arial"/>
          <w:b/>
          <w:bCs/>
          <w:lang w:eastAsia="zh-CN"/>
        </w:rPr>
      </w:pPr>
      <w:r>
        <w:rPr>
          <w:rFonts w:ascii="Arial" w:hAnsi="Arial" w:cs="Arial"/>
          <w:b/>
          <w:bCs/>
          <w:lang w:eastAsia="zh-CN"/>
        </w:rPr>
        <w:t xml:space="preserve">Observation </w:t>
      </w:r>
      <w:r w:rsidR="00517932">
        <w:rPr>
          <w:rFonts w:ascii="Arial" w:hAnsi="Arial" w:cs="Arial"/>
          <w:b/>
          <w:bCs/>
          <w:lang w:eastAsia="zh-CN"/>
        </w:rPr>
        <w:t>4</w:t>
      </w:r>
      <w:r>
        <w:rPr>
          <w:rFonts w:ascii="Arial" w:hAnsi="Arial" w:cs="Arial"/>
          <w:b/>
          <w:bCs/>
          <w:lang w:eastAsia="zh-CN"/>
        </w:rPr>
        <w:t xml:space="preserve">: The </w:t>
      </w:r>
      <w:r w:rsidRPr="009D39CF">
        <w:rPr>
          <w:rFonts w:ascii="Arial" w:hAnsi="Arial" w:cs="Arial"/>
          <w:b/>
          <w:bCs/>
          <w:lang w:eastAsia="zh-CN"/>
        </w:rPr>
        <w:t>"voice centric" UE perform</w:t>
      </w:r>
      <w:r>
        <w:rPr>
          <w:rFonts w:ascii="Arial" w:hAnsi="Arial" w:cs="Arial"/>
          <w:b/>
          <w:bCs/>
          <w:lang w:eastAsia="zh-CN"/>
        </w:rPr>
        <w:t>s</w:t>
      </w:r>
      <w:r w:rsidRPr="009D39CF">
        <w:rPr>
          <w:rFonts w:ascii="Arial" w:hAnsi="Arial" w:cs="Arial"/>
          <w:b/>
          <w:bCs/>
          <w:lang w:eastAsia="zh-CN"/>
        </w:rPr>
        <w:t xml:space="preserve"> SNPN selection or PLMN selection based on the presence or absence of the "IMS voice over PS Session Supported Indication" provided by the AMF of the SNPN.</w:t>
      </w:r>
    </w:p>
    <w:p w14:paraId="6448723D" w14:textId="5D121129" w:rsidR="009D39CF" w:rsidRPr="00A149AA" w:rsidRDefault="009D39CF" w:rsidP="00484E6F">
      <w:pPr>
        <w:pStyle w:val="B1"/>
        <w:ind w:left="0" w:firstLine="0"/>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w:t>
      </w:r>
      <w:r w:rsidR="00517932">
        <w:rPr>
          <w:rFonts w:ascii="Arial" w:hAnsi="Arial" w:cs="Arial"/>
          <w:b/>
          <w:bCs/>
          <w:lang w:eastAsia="zh-CN"/>
        </w:rPr>
        <w:t>5</w:t>
      </w:r>
      <w:r>
        <w:rPr>
          <w:rFonts w:ascii="Arial" w:hAnsi="Arial" w:cs="Arial"/>
          <w:b/>
          <w:bCs/>
          <w:lang w:eastAsia="zh-CN"/>
        </w:rPr>
        <w:t xml:space="preserve">: </w:t>
      </w:r>
      <w:r w:rsidRPr="009D39CF">
        <w:rPr>
          <w:rFonts w:ascii="Arial" w:hAnsi="Arial" w:cs="Arial"/>
          <w:b/>
          <w:bCs/>
          <w:lang w:eastAsia="zh-CN"/>
        </w:rPr>
        <w:t>The UE may retry the SNPNs that initially indicated no support for IMS voice services, to verify their voice service support, so as to avoid never retrying them again.</w:t>
      </w:r>
    </w:p>
    <w:p w14:paraId="4A537E1A" w14:textId="41D3D798" w:rsidR="00A149AA" w:rsidRDefault="004D2EAF" w:rsidP="00484E6F">
      <w:pPr>
        <w:pStyle w:val="B1"/>
        <w:ind w:left="0" w:firstLine="0"/>
        <w:jc w:val="both"/>
        <w:rPr>
          <w:rFonts w:ascii="Arial" w:hAnsi="Arial" w:cs="Arial"/>
          <w:lang w:eastAsia="zh-CN"/>
        </w:rPr>
      </w:pPr>
      <w:r>
        <w:rPr>
          <w:rFonts w:ascii="Arial" w:hAnsi="Arial" w:cs="Arial"/>
          <w:lang w:eastAsia="zh-CN"/>
        </w:rPr>
        <w:t xml:space="preserve">Based on the above analysis, the following proposals </w:t>
      </w:r>
      <w:r w:rsidR="00456B3E">
        <w:rPr>
          <w:rFonts w:ascii="Arial" w:hAnsi="Arial" w:cs="Arial" w:hint="eastAsia"/>
          <w:lang w:eastAsia="zh-CN"/>
        </w:rPr>
        <w:t xml:space="preserve">are provided </w:t>
      </w:r>
      <w:r>
        <w:rPr>
          <w:rFonts w:ascii="Arial" w:hAnsi="Arial" w:cs="Arial"/>
          <w:lang w:eastAsia="zh-CN"/>
        </w:rPr>
        <w:t>on functional division between AS and NAS</w:t>
      </w:r>
      <w:r w:rsidR="00E71810">
        <w:rPr>
          <w:rFonts w:ascii="Arial" w:hAnsi="Arial" w:cs="Arial"/>
          <w:lang w:eastAsia="zh-CN"/>
        </w:rPr>
        <w:t xml:space="preserve"> in TS 38.304 [8]</w:t>
      </w:r>
      <w:r>
        <w:rPr>
          <w:rFonts w:ascii="Arial" w:hAnsi="Arial" w:cs="Arial"/>
          <w:lang w:eastAsia="zh-CN"/>
        </w:rPr>
        <w:t>:</w:t>
      </w:r>
    </w:p>
    <w:p w14:paraId="00199386" w14:textId="610CDA2C" w:rsidR="004D2EAF" w:rsidRPr="004D2EAF" w:rsidRDefault="004D2EAF" w:rsidP="00484E6F">
      <w:pPr>
        <w:pStyle w:val="B1"/>
        <w:ind w:left="0" w:firstLine="0"/>
        <w:jc w:val="both"/>
        <w:rPr>
          <w:rFonts w:ascii="Arial" w:hAnsi="Arial" w:cs="Arial"/>
          <w:b/>
          <w:bCs/>
          <w:lang w:eastAsia="zh-CN"/>
        </w:rPr>
      </w:pPr>
      <w:r w:rsidRPr="004D2EAF">
        <w:rPr>
          <w:rFonts w:ascii="Arial" w:hAnsi="Arial" w:cs="Arial"/>
          <w:b/>
          <w:bCs/>
          <w:lang w:eastAsia="zh-CN"/>
        </w:rPr>
        <w:t xml:space="preserve">Proposal </w:t>
      </w:r>
      <w:r w:rsidR="00EC1081">
        <w:rPr>
          <w:rFonts w:ascii="Arial" w:hAnsi="Arial" w:cs="Arial"/>
          <w:b/>
          <w:bCs/>
          <w:lang w:eastAsia="zh-CN"/>
        </w:rPr>
        <w:t>3</w:t>
      </w:r>
      <w:r w:rsidRPr="004D2EAF">
        <w:rPr>
          <w:rFonts w:ascii="Arial" w:hAnsi="Arial" w:cs="Arial"/>
          <w:b/>
          <w:bCs/>
          <w:lang w:eastAsia="zh-CN"/>
        </w:rPr>
        <w:t>: For a “voice centric” UE operating in SNPN access mode, UE NAS performs the following:</w:t>
      </w:r>
    </w:p>
    <w:p w14:paraId="703D3A9E" w14:textId="77777777" w:rsidR="004D2EAF" w:rsidRDefault="004D2EAF" w:rsidP="004D2EAF">
      <w:pPr>
        <w:pStyle w:val="B1"/>
        <w:ind w:left="201" w:hangingChars="100" w:hanging="201"/>
        <w:jc w:val="both"/>
        <w:rPr>
          <w:rFonts w:ascii="Arial" w:hAnsi="Arial" w:cs="Arial"/>
          <w:b/>
          <w:bCs/>
          <w:lang w:eastAsia="zh-CN"/>
        </w:rPr>
      </w:pPr>
      <w:r w:rsidRPr="004D2EAF">
        <w:rPr>
          <w:rFonts w:ascii="Arial" w:hAnsi="Arial" w:cs="Arial"/>
          <w:b/>
          <w:bCs/>
          <w:lang w:eastAsia="zh-CN"/>
        </w:rPr>
        <w:tab/>
        <w:t xml:space="preserve">- </w:t>
      </w:r>
      <w:r>
        <w:rPr>
          <w:rFonts w:ascii="Arial" w:hAnsi="Arial" w:cs="Arial"/>
          <w:b/>
          <w:bCs/>
          <w:lang w:eastAsia="zh-CN"/>
        </w:rPr>
        <w:t>M</w:t>
      </w:r>
      <w:r w:rsidRPr="00A149AA">
        <w:rPr>
          <w:rFonts w:ascii="Arial" w:hAnsi="Arial" w:cs="Arial"/>
          <w:b/>
          <w:bCs/>
          <w:lang w:eastAsia="zh-CN"/>
        </w:rPr>
        <w:t>aintain a list of SNPNs where voice service was not possible in SNPN access mode</w:t>
      </w:r>
      <w:r>
        <w:rPr>
          <w:rFonts w:ascii="Arial" w:hAnsi="Arial" w:cs="Arial"/>
          <w:b/>
          <w:bCs/>
          <w:lang w:eastAsia="zh-CN"/>
        </w:rPr>
        <w:t>;</w:t>
      </w:r>
    </w:p>
    <w:p w14:paraId="77FEAF6A" w14:textId="77777777" w:rsidR="004D2EAF" w:rsidRDefault="004D2EAF" w:rsidP="004D2EAF">
      <w:pPr>
        <w:pStyle w:val="B1"/>
        <w:ind w:left="201" w:hangingChars="100" w:hanging="201"/>
        <w:jc w:val="both"/>
        <w:rPr>
          <w:rFonts w:ascii="Arial" w:hAnsi="Arial" w:cs="Arial"/>
          <w:b/>
          <w:bCs/>
          <w:lang w:eastAsia="zh-CN"/>
        </w:rPr>
      </w:pPr>
      <w:r>
        <w:rPr>
          <w:rFonts w:ascii="Arial" w:hAnsi="Arial" w:cs="Arial"/>
          <w:b/>
          <w:bCs/>
          <w:lang w:eastAsia="zh-CN"/>
        </w:rPr>
        <w:tab/>
        <w:t>- P</w:t>
      </w:r>
      <w:r w:rsidRPr="009D39CF">
        <w:rPr>
          <w:rFonts w:ascii="Arial" w:hAnsi="Arial" w:cs="Arial"/>
          <w:b/>
          <w:bCs/>
          <w:lang w:eastAsia="zh-CN"/>
        </w:rPr>
        <w:t>erform SNPN selection or PLMN selection based on the presence or absence of the "IMS voice over PS Session Supported Indication" provided by the AMF of the SNPN</w:t>
      </w:r>
      <w:r>
        <w:rPr>
          <w:rFonts w:ascii="Arial" w:hAnsi="Arial" w:cs="Arial"/>
          <w:b/>
          <w:bCs/>
          <w:lang w:eastAsia="zh-CN"/>
        </w:rPr>
        <w:t>;</w:t>
      </w:r>
    </w:p>
    <w:p w14:paraId="009C7245" w14:textId="77777777" w:rsidR="004D2EAF" w:rsidRPr="004D2EAF" w:rsidRDefault="004D2EAF" w:rsidP="004D2EAF">
      <w:pPr>
        <w:pStyle w:val="B1"/>
        <w:ind w:left="201" w:firstLine="0"/>
        <w:jc w:val="both"/>
        <w:rPr>
          <w:rFonts w:ascii="Arial" w:hAnsi="Arial" w:cs="Arial"/>
          <w:b/>
          <w:bCs/>
          <w:lang w:eastAsia="zh-CN"/>
        </w:rPr>
      </w:pPr>
      <w:r>
        <w:rPr>
          <w:rFonts w:ascii="Arial" w:hAnsi="Arial" w:cs="Arial" w:hint="eastAsia"/>
          <w:b/>
          <w:bCs/>
          <w:lang w:eastAsia="zh-CN"/>
        </w:rPr>
        <w:t>-</w:t>
      </w:r>
      <w:r>
        <w:rPr>
          <w:rFonts w:ascii="Arial" w:hAnsi="Arial" w:cs="Arial"/>
          <w:b/>
          <w:bCs/>
          <w:lang w:eastAsia="zh-CN"/>
        </w:rPr>
        <w:t xml:space="preserve"> Request AS to </w:t>
      </w:r>
      <w:r w:rsidRPr="004D2EAF">
        <w:rPr>
          <w:rFonts w:ascii="Arial" w:hAnsi="Arial" w:cs="Arial"/>
          <w:b/>
          <w:bCs/>
          <w:lang w:eastAsia="zh-CN"/>
        </w:rPr>
        <w:t>retry the SNPNs that initially indicated no support for IMS voice services to verify their voice service support</w:t>
      </w:r>
      <w:r w:rsidR="00A90A01">
        <w:rPr>
          <w:rFonts w:ascii="Arial" w:hAnsi="Arial" w:cs="Arial"/>
          <w:b/>
          <w:bCs/>
          <w:lang w:eastAsia="zh-CN"/>
        </w:rPr>
        <w:t>.</w:t>
      </w:r>
    </w:p>
    <w:p w14:paraId="0CD85ED1" w14:textId="77777777" w:rsidR="00932466" w:rsidRPr="005432A4" w:rsidRDefault="00932466" w:rsidP="00932466">
      <w:pPr>
        <w:pStyle w:val="1"/>
        <w:rPr>
          <w:rFonts w:cs="Arial"/>
        </w:rPr>
      </w:pPr>
      <w:r w:rsidRPr="005432A4">
        <w:rPr>
          <w:rFonts w:cs="Arial"/>
        </w:rPr>
        <w:t>3</w:t>
      </w:r>
      <w:r w:rsidRPr="005432A4">
        <w:rPr>
          <w:rFonts w:cs="Arial"/>
        </w:rPr>
        <w:tab/>
        <w:t>Conclusions</w:t>
      </w:r>
    </w:p>
    <w:p w14:paraId="63BA2FAC" w14:textId="77777777" w:rsidR="00E357E4" w:rsidRPr="005432A4" w:rsidRDefault="00E357E4" w:rsidP="00932466">
      <w:pPr>
        <w:rPr>
          <w:rFonts w:ascii="Arial" w:hAnsi="Arial" w:cs="Arial"/>
          <w:highlight w:val="yellow"/>
        </w:rPr>
      </w:pPr>
      <w:r w:rsidRPr="005432A4">
        <w:rPr>
          <w:rFonts w:ascii="Arial" w:hAnsi="Arial" w:cs="Arial"/>
        </w:rPr>
        <w:t xml:space="preserve">The </w:t>
      </w:r>
      <w:r w:rsidR="00361F03" w:rsidRPr="005432A4">
        <w:rPr>
          <w:rFonts w:ascii="Arial" w:hAnsi="Arial" w:cs="Arial"/>
        </w:rPr>
        <w:t xml:space="preserve">observations and </w:t>
      </w:r>
      <w:r w:rsidRPr="005432A4">
        <w:rPr>
          <w:rFonts w:ascii="Arial" w:hAnsi="Arial" w:cs="Arial"/>
        </w:rPr>
        <w:t xml:space="preserve">proposals </w:t>
      </w:r>
      <w:r w:rsidR="00361F03" w:rsidRPr="005432A4">
        <w:rPr>
          <w:rFonts w:ascii="Arial" w:hAnsi="Arial" w:cs="Arial"/>
        </w:rPr>
        <w:t xml:space="preserve">for SNPNs </w:t>
      </w:r>
      <w:r w:rsidRPr="005432A4">
        <w:rPr>
          <w:rFonts w:ascii="Arial" w:hAnsi="Arial" w:cs="Arial"/>
        </w:rPr>
        <w:t>made in this contribution are summarized below.</w:t>
      </w:r>
    </w:p>
    <w:p w14:paraId="78C3C437" w14:textId="669F8ABB" w:rsidR="00C67DAB" w:rsidRPr="00DE13B3" w:rsidRDefault="00C67DAB" w:rsidP="00C67DAB">
      <w:pPr>
        <w:jc w:val="both"/>
        <w:rPr>
          <w:rFonts w:ascii="Arial" w:hAnsi="Arial" w:cs="Arial"/>
          <w:b/>
          <w:lang w:val="en-US" w:eastAsia="zh-CN"/>
        </w:rPr>
      </w:pPr>
      <w:r w:rsidRPr="00DE13B3">
        <w:rPr>
          <w:rFonts w:ascii="Arial" w:hAnsi="Arial" w:cs="Arial"/>
          <w:b/>
          <w:lang w:val="en-US" w:eastAsia="zh-CN"/>
        </w:rPr>
        <w:t>Observation 1: in Rel-17, for support of IMS voice and emergency services for SNPN, SIB will be enhanced with an indication that “the cell supports Emergency Services over NG-RAN for UEs in limited service state”</w:t>
      </w:r>
      <w:r w:rsidR="00517932">
        <w:rPr>
          <w:rFonts w:ascii="Arial" w:hAnsi="Arial" w:cs="Arial"/>
          <w:b/>
          <w:lang w:val="en-US" w:eastAsia="zh-CN"/>
        </w:rPr>
        <w:t xml:space="preserve"> </w:t>
      </w:r>
      <w:r w:rsidR="00517932" w:rsidRPr="00DE13B3">
        <w:rPr>
          <w:rFonts w:ascii="Arial" w:hAnsi="Arial" w:cs="Arial"/>
          <w:b/>
          <w:lang w:val="en-US" w:eastAsia="zh-CN"/>
        </w:rPr>
        <w:t>in SNPN granularity</w:t>
      </w:r>
      <w:r w:rsidRPr="00DE13B3">
        <w:rPr>
          <w:rFonts w:ascii="Arial" w:hAnsi="Arial" w:cs="Arial"/>
          <w:b/>
          <w:lang w:val="en-US" w:eastAsia="zh-CN"/>
        </w:rPr>
        <w:t>.</w:t>
      </w:r>
    </w:p>
    <w:p w14:paraId="2FD55679" w14:textId="77777777" w:rsidR="00C67DAB" w:rsidRPr="0097572A" w:rsidRDefault="00C67DAB" w:rsidP="00C67DAB">
      <w:pPr>
        <w:jc w:val="both"/>
        <w:rPr>
          <w:rFonts w:ascii="Arial" w:hAnsi="Arial" w:cs="Arial"/>
          <w:b/>
        </w:rPr>
      </w:pPr>
      <w:r w:rsidRPr="005432A4">
        <w:rPr>
          <w:rFonts w:ascii="Arial" w:hAnsi="Arial" w:cs="Arial"/>
          <w:b/>
          <w:lang w:val="en-US" w:eastAsia="zh-CN"/>
        </w:rPr>
        <w:t xml:space="preserve">Proposal 1: </w:t>
      </w:r>
      <w:r>
        <w:rPr>
          <w:rFonts w:ascii="Arial" w:hAnsi="Arial" w:cs="Arial"/>
          <w:b/>
          <w:lang w:val="en-US" w:eastAsia="zh-CN"/>
        </w:rPr>
        <w:t xml:space="preserve">it is proposed to add a new IE inside NPN-IdentityList-r16 of SIB1, which indicates that </w:t>
      </w:r>
      <w:r w:rsidRPr="00DE13B3">
        <w:rPr>
          <w:rFonts w:ascii="Arial" w:hAnsi="Arial" w:cs="Arial"/>
          <w:b/>
          <w:lang w:val="en-US" w:eastAsia="zh-CN"/>
        </w:rPr>
        <w:t>the cell supports Emergency Services over NG-RAN for UEs in limited service state</w:t>
      </w:r>
      <w:r w:rsidRPr="005432A4">
        <w:rPr>
          <w:rFonts w:ascii="Arial" w:hAnsi="Arial" w:cs="Arial"/>
          <w:b/>
        </w:rPr>
        <w:t>.</w:t>
      </w:r>
    </w:p>
    <w:p w14:paraId="26632EA2" w14:textId="5E00668E" w:rsidR="001C424D" w:rsidRPr="005432A4" w:rsidRDefault="001C424D" w:rsidP="001C424D">
      <w:pPr>
        <w:pStyle w:val="B1"/>
        <w:ind w:left="0" w:firstLine="0"/>
        <w:jc w:val="both"/>
        <w:rPr>
          <w:rFonts w:ascii="Arial" w:hAnsi="Arial" w:cs="Arial"/>
          <w:b/>
          <w:bCs/>
          <w:lang w:eastAsia="zh-CN"/>
        </w:rPr>
      </w:pPr>
      <w:r w:rsidRPr="005432A4">
        <w:rPr>
          <w:rFonts w:ascii="Arial" w:hAnsi="Arial" w:cs="Arial"/>
          <w:b/>
          <w:bCs/>
          <w:lang w:eastAsia="zh-CN"/>
        </w:rPr>
        <w:t xml:space="preserve">Observation </w:t>
      </w:r>
      <w:r w:rsidR="00517932">
        <w:rPr>
          <w:rFonts w:ascii="Arial" w:hAnsi="Arial" w:cs="Arial"/>
          <w:b/>
          <w:bCs/>
          <w:lang w:eastAsia="zh-CN"/>
        </w:rPr>
        <w:t>2</w:t>
      </w:r>
      <w:r w:rsidRPr="005432A4">
        <w:rPr>
          <w:rFonts w:ascii="Arial" w:hAnsi="Arial" w:cs="Arial"/>
          <w:b/>
          <w:bCs/>
          <w:lang w:eastAsia="zh-CN"/>
        </w:rPr>
        <w:t>: Whether the emergency service is supported in a cell is mainly depends on whether the hosting SNPN supports emergency services from technical perspective.</w:t>
      </w:r>
    </w:p>
    <w:p w14:paraId="62FE0E5F" w14:textId="2E6CB4E3" w:rsidR="00C67DAB" w:rsidRPr="00611785" w:rsidRDefault="00C67DAB" w:rsidP="00C67DAB">
      <w:pPr>
        <w:pStyle w:val="B1"/>
        <w:ind w:left="0" w:firstLine="0"/>
        <w:jc w:val="both"/>
        <w:rPr>
          <w:rFonts w:ascii="Arial" w:hAnsi="Arial" w:cs="Arial"/>
          <w:b/>
          <w:bCs/>
          <w:lang w:eastAsia="zh-CN"/>
        </w:rPr>
      </w:pPr>
      <w:r w:rsidRPr="00611785">
        <w:rPr>
          <w:rFonts w:ascii="Arial" w:hAnsi="Arial" w:cs="Arial" w:hint="eastAsia"/>
          <w:b/>
          <w:bCs/>
          <w:lang w:eastAsia="zh-CN"/>
        </w:rPr>
        <w:lastRenderedPageBreak/>
        <w:t>P</w:t>
      </w:r>
      <w:r w:rsidRPr="00611785">
        <w:rPr>
          <w:rFonts w:ascii="Arial" w:hAnsi="Arial" w:cs="Arial"/>
          <w:b/>
          <w:bCs/>
          <w:lang w:eastAsia="zh-CN"/>
        </w:rPr>
        <w:t xml:space="preserve">roposal </w:t>
      </w:r>
      <w:r w:rsidR="00EC1081">
        <w:rPr>
          <w:rFonts w:ascii="Arial" w:hAnsi="Arial" w:cs="Arial"/>
          <w:b/>
          <w:bCs/>
          <w:lang w:eastAsia="zh-CN"/>
        </w:rPr>
        <w:t>2</w:t>
      </w:r>
      <w:r w:rsidRPr="00611785">
        <w:rPr>
          <w:rFonts w:ascii="Arial" w:hAnsi="Arial" w:cs="Arial"/>
          <w:b/>
          <w:bCs/>
          <w:lang w:eastAsia="zh-CN"/>
        </w:rPr>
        <w:t xml:space="preserve">: </w:t>
      </w:r>
      <w:r w:rsidR="00517932">
        <w:rPr>
          <w:rFonts w:ascii="Arial" w:hAnsi="Arial" w:cs="Arial"/>
          <w:b/>
          <w:bCs/>
          <w:lang w:eastAsia="zh-CN"/>
        </w:rPr>
        <w:t>Rel-17 UEs can consider a SNPN</w:t>
      </w:r>
      <w:r w:rsidR="00517932" w:rsidRPr="00611785">
        <w:rPr>
          <w:rFonts w:ascii="Arial" w:hAnsi="Arial" w:cs="Arial"/>
          <w:b/>
          <w:bCs/>
          <w:lang w:eastAsia="zh-CN"/>
        </w:rPr>
        <w:t>-only cell which broadcasts</w:t>
      </w:r>
      <w:r w:rsidR="00517932">
        <w:rPr>
          <w:rFonts w:ascii="Arial" w:hAnsi="Arial" w:cs="Arial"/>
          <w:b/>
          <w:bCs/>
          <w:lang w:eastAsia="zh-CN"/>
        </w:rPr>
        <w:t xml:space="preserve"> the new</w:t>
      </w:r>
      <w:r w:rsidR="00517932" w:rsidRPr="00611785">
        <w:rPr>
          <w:rFonts w:ascii="Arial" w:hAnsi="Arial" w:cs="Arial"/>
          <w:b/>
          <w:bCs/>
          <w:lang w:eastAsia="zh-CN"/>
        </w:rPr>
        <w:t xml:space="preserve"> IE </w:t>
      </w:r>
      <w:r w:rsidR="00517932">
        <w:rPr>
          <w:rFonts w:ascii="Arial" w:hAnsi="Arial" w:cs="Arial"/>
          <w:b/>
          <w:bCs/>
          <w:lang w:eastAsia="zh-CN"/>
        </w:rPr>
        <w:t xml:space="preserve">(e.g. </w:t>
      </w:r>
      <w:r w:rsidR="00517932" w:rsidRPr="00611785">
        <w:rPr>
          <w:rFonts w:ascii="Arial" w:hAnsi="Arial" w:cs="Arial"/>
          <w:b/>
          <w:bCs/>
          <w:i/>
          <w:iCs/>
          <w:lang w:eastAsia="zh-CN"/>
        </w:rPr>
        <w:t>ims-EmergencySupport</w:t>
      </w:r>
      <w:r w:rsidR="00517932">
        <w:rPr>
          <w:rFonts w:ascii="Arial" w:hAnsi="Arial" w:cs="Arial"/>
          <w:b/>
          <w:bCs/>
          <w:i/>
          <w:iCs/>
          <w:lang w:eastAsia="zh-CN"/>
        </w:rPr>
        <w:t>-r17)</w:t>
      </w:r>
      <w:r w:rsidR="00517932" w:rsidRPr="00611785">
        <w:rPr>
          <w:rFonts w:ascii="Arial" w:hAnsi="Arial" w:cs="Arial"/>
          <w:b/>
          <w:bCs/>
          <w:i/>
          <w:iCs/>
          <w:lang w:eastAsia="zh-CN"/>
        </w:rPr>
        <w:t xml:space="preserve"> </w:t>
      </w:r>
      <w:r w:rsidR="00517932" w:rsidRPr="00BC43B4">
        <w:rPr>
          <w:rFonts w:ascii="Arial" w:hAnsi="Arial" w:cs="Arial"/>
          <w:b/>
          <w:bCs/>
          <w:lang w:eastAsia="zh-CN"/>
        </w:rPr>
        <w:t>= true</w:t>
      </w:r>
      <w:r w:rsidR="00517932" w:rsidRPr="00611785">
        <w:rPr>
          <w:rFonts w:ascii="Arial" w:hAnsi="Arial" w:cs="Arial"/>
          <w:b/>
          <w:bCs/>
          <w:lang w:eastAsia="zh-CN"/>
        </w:rPr>
        <w:t xml:space="preserve"> as an acceptable cell for emergency services.</w:t>
      </w:r>
      <w:r w:rsidRPr="00611785">
        <w:rPr>
          <w:rFonts w:ascii="Arial" w:hAnsi="Arial" w:cs="Arial"/>
          <w:b/>
          <w:bCs/>
          <w:lang w:eastAsia="zh-CN"/>
        </w:rPr>
        <w:t>.</w:t>
      </w:r>
    </w:p>
    <w:p w14:paraId="477A3844" w14:textId="4322E981" w:rsidR="00C67DAB" w:rsidRDefault="00C67DAB" w:rsidP="00C67DAB">
      <w:pPr>
        <w:pStyle w:val="B1"/>
        <w:ind w:left="0" w:firstLine="0"/>
        <w:jc w:val="both"/>
        <w:rPr>
          <w:rFonts w:ascii="Arial" w:hAnsi="Arial" w:cs="Arial"/>
          <w:b/>
          <w:bCs/>
          <w:lang w:eastAsia="zh-CN"/>
        </w:rPr>
      </w:pPr>
      <w:r w:rsidRPr="00A149AA">
        <w:rPr>
          <w:rFonts w:ascii="Arial" w:hAnsi="Arial" w:cs="Arial"/>
          <w:b/>
          <w:bCs/>
          <w:lang w:eastAsia="zh-CN"/>
        </w:rPr>
        <w:t xml:space="preserve">Observation </w:t>
      </w:r>
      <w:r w:rsidR="00517932">
        <w:rPr>
          <w:rFonts w:ascii="Arial" w:hAnsi="Arial" w:cs="Arial"/>
          <w:b/>
          <w:bCs/>
          <w:lang w:eastAsia="zh-CN"/>
        </w:rPr>
        <w:t>3</w:t>
      </w:r>
      <w:r w:rsidRPr="00A149AA">
        <w:rPr>
          <w:rFonts w:ascii="Arial" w:hAnsi="Arial" w:cs="Arial"/>
          <w:b/>
          <w:bCs/>
          <w:lang w:eastAsia="zh-CN"/>
        </w:rPr>
        <w:t>: The "voice centric" UE should maintain a list of SNPNs where voice service was not possible in SNPN access mode.</w:t>
      </w:r>
    </w:p>
    <w:p w14:paraId="36CD55CE" w14:textId="0EA1E302" w:rsidR="00C67DAB" w:rsidRDefault="00C67DAB" w:rsidP="00C67DAB">
      <w:pPr>
        <w:pStyle w:val="B1"/>
        <w:ind w:left="0" w:firstLine="0"/>
        <w:jc w:val="both"/>
        <w:rPr>
          <w:rFonts w:ascii="Arial" w:hAnsi="Arial" w:cs="Arial"/>
          <w:b/>
          <w:bCs/>
          <w:lang w:eastAsia="zh-CN"/>
        </w:rPr>
      </w:pPr>
      <w:r>
        <w:rPr>
          <w:rFonts w:ascii="Arial" w:hAnsi="Arial" w:cs="Arial"/>
          <w:b/>
          <w:bCs/>
          <w:lang w:eastAsia="zh-CN"/>
        </w:rPr>
        <w:t xml:space="preserve">Observation </w:t>
      </w:r>
      <w:r w:rsidR="00517932">
        <w:rPr>
          <w:rFonts w:ascii="Arial" w:hAnsi="Arial" w:cs="Arial"/>
          <w:b/>
          <w:bCs/>
          <w:lang w:eastAsia="zh-CN"/>
        </w:rPr>
        <w:t>4</w:t>
      </w:r>
      <w:r>
        <w:rPr>
          <w:rFonts w:ascii="Arial" w:hAnsi="Arial" w:cs="Arial"/>
          <w:b/>
          <w:bCs/>
          <w:lang w:eastAsia="zh-CN"/>
        </w:rPr>
        <w:t xml:space="preserve">: The </w:t>
      </w:r>
      <w:r w:rsidRPr="009D39CF">
        <w:rPr>
          <w:rFonts w:ascii="Arial" w:hAnsi="Arial" w:cs="Arial"/>
          <w:b/>
          <w:bCs/>
          <w:lang w:eastAsia="zh-CN"/>
        </w:rPr>
        <w:t>"voice centric" UE perform</w:t>
      </w:r>
      <w:r>
        <w:rPr>
          <w:rFonts w:ascii="Arial" w:hAnsi="Arial" w:cs="Arial"/>
          <w:b/>
          <w:bCs/>
          <w:lang w:eastAsia="zh-CN"/>
        </w:rPr>
        <w:t>s</w:t>
      </w:r>
      <w:r w:rsidRPr="009D39CF">
        <w:rPr>
          <w:rFonts w:ascii="Arial" w:hAnsi="Arial" w:cs="Arial"/>
          <w:b/>
          <w:bCs/>
          <w:lang w:eastAsia="zh-CN"/>
        </w:rPr>
        <w:t xml:space="preserve"> SNPN selection or PLMN selection based on the presence or absence of the "IMS voice over PS Session Supported Indication" provided by the AMF of the SNPN.</w:t>
      </w:r>
    </w:p>
    <w:p w14:paraId="7E619626" w14:textId="3BD8F38E" w:rsidR="00C67DAB" w:rsidRPr="00A149AA" w:rsidRDefault="00C67DAB" w:rsidP="00C67DAB">
      <w:pPr>
        <w:pStyle w:val="B1"/>
        <w:ind w:left="0" w:firstLine="0"/>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w:t>
      </w:r>
      <w:r w:rsidR="00517932">
        <w:rPr>
          <w:rFonts w:ascii="Arial" w:hAnsi="Arial" w:cs="Arial"/>
          <w:b/>
          <w:bCs/>
          <w:lang w:eastAsia="zh-CN"/>
        </w:rPr>
        <w:t>5</w:t>
      </w:r>
      <w:r>
        <w:rPr>
          <w:rFonts w:ascii="Arial" w:hAnsi="Arial" w:cs="Arial"/>
          <w:b/>
          <w:bCs/>
          <w:lang w:eastAsia="zh-CN"/>
        </w:rPr>
        <w:t xml:space="preserve">: </w:t>
      </w:r>
      <w:r w:rsidRPr="009D39CF">
        <w:rPr>
          <w:rFonts w:ascii="Arial" w:hAnsi="Arial" w:cs="Arial"/>
          <w:b/>
          <w:bCs/>
          <w:lang w:eastAsia="zh-CN"/>
        </w:rPr>
        <w:t>The UE may retry the SNPNs that initially indicated no support for IMS voice services, to verify their voice service support, so as to avoid never retrying them again.</w:t>
      </w:r>
    </w:p>
    <w:p w14:paraId="00CA399A" w14:textId="70DA75CC" w:rsidR="00C67DAB" w:rsidRPr="004D2EAF" w:rsidRDefault="00C67DAB" w:rsidP="00C67DAB">
      <w:pPr>
        <w:pStyle w:val="B1"/>
        <w:ind w:left="0" w:firstLine="0"/>
        <w:jc w:val="both"/>
        <w:rPr>
          <w:rFonts w:ascii="Arial" w:hAnsi="Arial" w:cs="Arial"/>
          <w:b/>
          <w:bCs/>
          <w:lang w:eastAsia="zh-CN"/>
        </w:rPr>
      </w:pPr>
      <w:r w:rsidRPr="004D2EAF">
        <w:rPr>
          <w:rFonts w:ascii="Arial" w:hAnsi="Arial" w:cs="Arial"/>
          <w:b/>
          <w:bCs/>
          <w:lang w:eastAsia="zh-CN"/>
        </w:rPr>
        <w:t xml:space="preserve">Proposal </w:t>
      </w:r>
      <w:r w:rsidR="00EC1081">
        <w:rPr>
          <w:rFonts w:ascii="Arial" w:hAnsi="Arial" w:cs="Arial"/>
          <w:b/>
          <w:bCs/>
          <w:lang w:eastAsia="zh-CN"/>
        </w:rPr>
        <w:t>3</w:t>
      </w:r>
      <w:r w:rsidRPr="004D2EAF">
        <w:rPr>
          <w:rFonts w:ascii="Arial" w:hAnsi="Arial" w:cs="Arial"/>
          <w:b/>
          <w:bCs/>
          <w:lang w:eastAsia="zh-CN"/>
        </w:rPr>
        <w:t>: For a “voice centric” UE operating in SNPN access mode, UE NAS performs the following:</w:t>
      </w:r>
    </w:p>
    <w:p w14:paraId="69107DEB" w14:textId="77777777" w:rsidR="00C67DAB" w:rsidRDefault="00C67DAB" w:rsidP="00C67DAB">
      <w:pPr>
        <w:pStyle w:val="B1"/>
        <w:ind w:left="201" w:hangingChars="100" w:hanging="201"/>
        <w:jc w:val="both"/>
        <w:rPr>
          <w:rFonts w:ascii="Arial" w:hAnsi="Arial" w:cs="Arial"/>
          <w:b/>
          <w:bCs/>
          <w:lang w:eastAsia="zh-CN"/>
        </w:rPr>
      </w:pPr>
      <w:r w:rsidRPr="004D2EAF">
        <w:rPr>
          <w:rFonts w:ascii="Arial" w:hAnsi="Arial" w:cs="Arial"/>
          <w:b/>
          <w:bCs/>
          <w:lang w:eastAsia="zh-CN"/>
        </w:rPr>
        <w:tab/>
        <w:t xml:space="preserve">- </w:t>
      </w:r>
      <w:r>
        <w:rPr>
          <w:rFonts w:ascii="Arial" w:hAnsi="Arial" w:cs="Arial"/>
          <w:b/>
          <w:bCs/>
          <w:lang w:eastAsia="zh-CN"/>
        </w:rPr>
        <w:t>M</w:t>
      </w:r>
      <w:r w:rsidRPr="00A149AA">
        <w:rPr>
          <w:rFonts w:ascii="Arial" w:hAnsi="Arial" w:cs="Arial"/>
          <w:b/>
          <w:bCs/>
          <w:lang w:eastAsia="zh-CN"/>
        </w:rPr>
        <w:t>aintain a list of SNPNs where voice service was not possible in SNPN access mode</w:t>
      </w:r>
      <w:r>
        <w:rPr>
          <w:rFonts w:ascii="Arial" w:hAnsi="Arial" w:cs="Arial"/>
          <w:b/>
          <w:bCs/>
          <w:lang w:eastAsia="zh-CN"/>
        </w:rPr>
        <w:t>;</w:t>
      </w:r>
    </w:p>
    <w:p w14:paraId="38BB8A52" w14:textId="77777777" w:rsidR="00C67DAB" w:rsidRDefault="00C67DAB" w:rsidP="00C67DAB">
      <w:pPr>
        <w:pStyle w:val="B1"/>
        <w:ind w:left="201" w:hangingChars="100" w:hanging="201"/>
        <w:jc w:val="both"/>
        <w:rPr>
          <w:rFonts w:ascii="Arial" w:hAnsi="Arial" w:cs="Arial"/>
          <w:b/>
          <w:bCs/>
          <w:lang w:eastAsia="zh-CN"/>
        </w:rPr>
      </w:pPr>
      <w:r>
        <w:rPr>
          <w:rFonts w:ascii="Arial" w:hAnsi="Arial" w:cs="Arial"/>
          <w:b/>
          <w:bCs/>
          <w:lang w:eastAsia="zh-CN"/>
        </w:rPr>
        <w:tab/>
        <w:t>- P</w:t>
      </w:r>
      <w:r w:rsidRPr="009D39CF">
        <w:rPr>
          <w:rFonts w:ascii="Arial" w:hAnsi="Arial" w:cs="Arial"/>
          <w:b/>
          <w:bCs/>
          <w:lang w:eastAsia="zh-CN"/>
        </w:rPr>
        <w:t>erform SNPN selection or PLMN selection based on the presence or absence of the "IMS voice over PS Session Supported Indication" provided by the AMF of the SNPN</w:t>
      </w:r>
      <w:r>
        <w:rPr>
          <w:rFonts w:ascii="Arial" w:hAnsi="Arial" w:cs="Arial"/>
          <w:b/>
          <w:bCs/>
          <w:lang w:eastAsia="zh-CN"/>
        </w:rPr>
        <w:t>;</w:t>
      </w:r>
    </w:p>
    <w:p w14:paraId="0DB64AF4" w14:textId="77777777" w:rsidR="00932466" w:rsidRPr="00C67DAB" w:rsidRDefault="00C67DAB" w:rsidP="00C67DAB">
      <w:pPr>
        <w:pStyle w:val="B1"/>
        <w:ind w:left="201" w:firstLine="0"/>
        <w:jc w:val="both"/>
        <w:rPr>
          <w:rFonts w:ascii="Arial" w:hAnsi="Arial" w:cs="Arial"/>
          <w:b/>
          <w:bCs/>
          <w:lang w:eastAsia="zh-CN"/>
        </w:rPr>
      </w:pPr>
      <w:r>
        <w:rPr>
          <w:rFonts w:ascii="Arial" w:hAnsi="Arial" w:cs="Arial" w:hint="eastAsia"/>
          <w:b/>
          <w:bCs/>
          <w:lang w:eastAsia="zh-CN"/>
        </w:rPr>
        <w:t>-</w:t>
      </w:r>
      <w:r>
        <w:rPr>
          <w:rFonts w:ascii="Arial" w:hAnsi="Arial" w:cs="Arial"/>
          <w:b/>
          <w:bCs/>
          <w:lang w:eastAsia="zh-CN"/>
        </w:rPr>
        <w:t xml:space="preserve"> Request AS to </w:t>
      </w:r>
      <w:r w:rsidRPr="004D2EAF">
        <w:rPr>
          <w:rFonts w:ascii="Arial" w:hAnsi="Arial" w:cs="Arial"/>
          <w:b/>
          <w:bCs/>
          <w:lang w:eastAsia="zh-CN"/>
        </w:rPr>
        <w:t>retry the SNPNs that initially indicated no support for IMS voice services to verify their voice service support</w:t>
      </w:r>
      <w:r>
        <w:rPr>
          <w:rFonts w:ascii="Arial" w:hAnsi="Arial" w:cs="Arial"/>
          <w:b/>
          <w:bCs/>
          <w:lang w:eastAsia="zh-CN"/>
        </w:rPr>
        <w:t>.</w:t>
      </w:r>
    </w:p>
    <w:p w14:paraId="256619FB" w14:textId="77777777" w:rsidR="00932466" w:rsidRPr="005432A4" w:rsidRDefault="00932466" w:rsidP="00932466">
      <w:pPr>
        <w:pStyle w:val="1"/>
        <w:rPr>
          <w:rFonts w:cs="Arial"/>
        </w:rPr>
      </w:pPr>
      <w:r w:rsidRPr="005432A4">
        <w:rPr>
          <w:rFonts w:cs="Arial"/>
        </w:rPr>
        <w:t>References</w:t>
      </w:r>
    </w:p>
    <w:p w14:paraId="58FF7385" w14:textId="77777777" w:rsidR="00932466" w:rsidRPr="005432A4" w:rsidRDefault="00932466" w:rsidP="009256B1">
      <w:pPr>
        <w:rPr>
          <w:rFonts w:ascii="Arial" w:hAnsi="Arial" w:cs="Arial"/>
          <w:lang w:val="en-US"/>
        </w:rPr>
      </w:pPr>
      <w:r w:rsidRPr="005432A4">
        <w:rPr>
          <w:rFonts w:ascii="Arial" w:hAnsi="Arial" w:cs="Arial"/>
        </w:rPr>
        <w:t>[</w:t>
      </w:r>
      <w:r w:rsidR="00452392" w:rsidRPr="005432A4">
        <w:rPr>
          <w:rFonts w:ascii="Arial" w:hAnsi="Arial" w:cs="Arial"/>
        </w:rPr>
        <w:t>1</w:t>
      </w:r>
      <w:r w:rsidRPr="005432A4">
        <w:rPr>
          <w:rFonts w:ascii="Arial" w:hAnsi="Arial" w:cs="Arial"/>
        </w:rPr>
        <w:t>]</w:t>
      </w:r>
      <w:r w:rsidRPr="005432A4">
        <w:rPr>
          <w:rFonts w:ascii="Arial" w:hAnsi="Arial" w:cs="Arial"/>
        </w:rPr>
        <w:tab/>
      </w:r>
      <w:r w:rsidR="009256B1" w:rsidRPr="005432A4">
        <w:rPr>
          <w:rFonts w:ascii="Arial" w:hAnsi="Arial" w:cs="Arial"/>
        </w:rPr>
        <w:t xml:space="preserve">3GPP TS </w:t>
      </w:r>
      <w:r w:rsidRPr="005432A4">
        <w:rPr>
          <w:rFonts w:ascii="Arial" w:hAnsi="Arial" w:cs="Arial"/>
          <w:lang w:val="en-US"/>
        </w:rPr>
        <w:t>23.501</w:t>
      </w:r>
      <w:r w:rsidR="009256B1" w:rsidRPr="005432A4">
        <w:rPr>
          <w:rFonts w:ascii="Arial" w:hAnsi="Arial" w:cs="Arial"/>
          <w:lang w:val="en-US"/>
        </w:rPr>
        <w:t>, System Architecture for the 5G System; Stage 2 (Release 16)</w:t>
      </w:r>
      <w:r w:rsidRPr="005432A4">
        <w:rPr>
          <w:rFonts w:ascii="Arial" w:hAnsi="Arial" w:cs="Arial"/>
          <w:lang w:val="en-US"/>
        </w:rPr>
        <w:t xml:space="preserve"> </w:t>
      </w:r>
    </w:p>
    <w:p w14:paraId="5AFF9E24" w14:textId="77777777" w:rsidR="001C424D" w:rsidRPr="0036075D" w:rsidRDefault="001C424D" w:rsidP="0036075D">
      <w:pPr>
        <w:rPr>
          <w:rFonts w:ascii="Arial" w:hAnsi="Arial" w:cs="Arial"/>
        </w:rPr>
      </w:pPr>
      <w:r w:rsidRPr="005432A4">
        <w:rPr>
          <w:rFonts w:ascii="Arial" w:hAnsi="Arial" w:cs="Arial"/>
          <w:lang w:val="en-US" w:eastAsia="zh-CN"/>
        </w:rPr>
        <w:t>[2]</w:t>
      </w:r>
      <w:r w:rsidRPr="005432A4">
        <w:rPr>
          <w:rFonts w:ascii="Arial" w:hAnsi="Arial" w:cs="Arial"/>
          <w:lang w:val="en-US"/>
        </w:rPr>
        <w:t xml:space="preserve"> 3GPP TS </w:t>
      </w:r>
      <w:r w:rsidRPr="005432A4">
        <w:rPr>
          <w:rFonts w:ascii="Arial" w:hAnsi="Arial" w:cs="Arial"/>
        </w:rPr>
        <w:t>22.101,</w:t>
      </w:r>
      <w:r w:rsidR="00F33990">
        <w:rPr>
          <w:rFonts w:ascii="Arial" w:hAnsi="Arial" w:cs="Arial"/>
        </w:rPr>
        <w:t xml:space="preserve"> </w:t>
      </w:r>
      <w:r w:rsidR="0036075D" w:rsidRPr="0036075D">
        <w:rPr>
          <w:rFonts w:ascii="Arial" w:hAnsi="Arial" w:cs="Arial"/>
        </w:rPr>
        <w:t>Service aspects;</w:t>
      </w:r>
      <w:r w:rsidR="0036075D">
        <w:rPr>
          <w:rFonts w:ascii="Arial" w:hAnsi="Arial" w:cs="Arial" w:hint="eastAsia"/>
          <w:lang w:eastAsia="zh-CN"/>
        </w:rPr>
        <w:t xml:space="preserve"> </w:t>
      </w:r>
      <w:r w:rsidR="0036075D" w:rsidRPr="0036075D">
        <w:rPr>
          <w:rFonts w:ascii="Arial" w:hAnsi="Arial" w:cs="Arial"/>
        </w:rPr>
        <w:t>Service principles</w:t>
      </w:r>
      <w:r w:rsidR="0036075D">
        <w:rPr>
          <w:rFonts w:ascii="Arial" w:hAnsi="Arial" w:cs="Arial"/>
        </w:rPr>
        <w:t xml:space="preserve"> (</w:t>
      </w:r>
      <w:r w:rsidR="0036075D">
        <w:rPr>
          <w:rFonts w:ascii="Arial" w:hAnsi="Arial" w:cs="Arial"/>
          <w:lang w:eastAsia="zh-CN"/>
        </w:rPr>
        <w:t>R</w:t>
      </w:r>
      <w:r w:rsidR="0036075D">
        <w:rPr>
          <w:rFonts w:ascii="Arial" w:hAnsi="Arial" w:cs="Arial" w:hint="eastAsia"/>
          <w:lang w:eastAsia="zh-CN"/>
        </w:rPr>
        <w:t>elease</w:t>
      </w:r>
      <w:r w:rsidR="0036075D">
        <w:rPr>
          <w:rFonts w:ascii="Arial" w:hAnsi="Arial" w:cs="Arial"/>
        </w:rPr>
        <w:t xml:space="preserve"> 18)</w:t>
      </w:r>
    </w:p>
    <w:p w14:paraId="1B62A957" w14:textId="77777777" w:rsidR="001C424D" w:rsidRPr="005432A4" w:rsidRDefault="001C424D" w:rsidP="001C424D">
      <w:pPr>
        <w:rPr>
          <w:rFonts w:ascii="Arial" w:hAnsi="Arial" w:cs="Arial"/>
        </w:rPr>
      </w:pPr>
      <w:r w:rsidRPr="005432A4">
        <w:rPr>
          <w:rFonts w:ascii="Arial" w:hAnsi="Arial" w:cs="Arial"/>
          <w:lang w:val="en-US" w:eastAsia="zh-CN"/>
        </w:rPr>
        <w:t>[3]</w:t>
      </w:r>
      <w:r w:rsidRPr="005432A4">
        <w:rPr>
          <w:rFonts w:ascii="Arial" w:hAnsi="Arial" w:cs="Arial"/>
          <w:lang w:val="en-US"/>
        </w:rPr>
        <w:t xml:space="preserve"> 3GPP TS </w:t>
      </w:r>
      <w:r w:rsidRPr="005432A4">
        <w:rPr>
          <w:rFonts w:ascii="Arial" w:hAnsi="Arial" w:cs="Arial"/>
        </w:rPr>
        <w:t>22.228,</w:t>
      </w:r>
      <w:r w:rsidR="00F33990" w:rsidRPr="00F33990">
        <w:rPr>
          <w:rFonts w:ascii="Arial" w:hAnsi="Arial" w:cs="Arial"/>
        </w:rPr>
        <w:t xml:space="preserve"> Service requirements for the Internet Protocol (IP) Multimedia core network Subsystem (IMS)</w:t>
      </w:r>
      <w:r w:rsidR="00F33990">
        <w:rPr>
          <w:rFonts w:ascii="Arial" w:hAnsi="Arial" w:cs="Arial"/>
        </w:rPr>
        <w:t>; Stage 1 (</w:t>
      </w:r>
      <w:r w:rsidR="00F33990">
        <w:rPr>
          <w:rFonts w:ascii="Arial" w:hAnsi="Arial" w:cs="Arial"/>
          <w:lang w:eastAsia="zh-CN"/>
        </w:rPr>
        <w:t>R</w:t>
      </w:r>
      <w:r w:rsidR="00F33990">
        <w:rPr>
          <w:rFonts w:ascii="Arial" w:hAnsi="Arial" w:cs="Arial" w:hint="eastAsia"/>
          <w:lang w:eastAsia="zh-CN"/>
        </w:rPr>
        <w:t>elease</w:t>
      </w:r>
      <w:r w:rsidR="00F33990">
        <w:rPr>
          <w:rFonts w:ascii="Arial" w:hAnsi="Arial" w:cs="Arial"/>
        </w:rPr>
        <w:t xml:space="preserve"> 16)</w:t>
      </w:r>
    </w:p>
    <w:p w14:paraId="3307356A" w14:textId="77777777" w:rsidR="001C424D" w:rsidRPr="005432A4" w:rsidRDefault="001C424D" w:rsidP="00C65214">
      <w:pPr>
        <w:rPr>
          <w:rFonts w:ascii="Arial" w:hAnsi="Arial" w:cs="Arial"/>
        </w:rPr>
      </w:pPr>
      <w:r w:rsidRPr="005432A4">
        <w:rPr>
          <w:rFonts w:ascii="Arial" w:hAnsi="Arial" w:cs="Arial"/>
          <w:lang w:val="en-US" w:eastAsia="zh-CN"/>
        </w:rPr>
        <w:t>[4]</w:t>
      </w:r>
      <w:r w:rsidRPr="005432A4">
        <w:rPr>
          <w:rFonts w:ascii="Arial" w:hAnsi="Arial" w:cs="Arial"/>
          <w:lang w:val="en-US"/>
        </w:rPr>
        <w:t xml:space="preserve"> 3GPP TS </w:t>
      </w:r>
      <w:r w:rsidRPr="005432A4">
        <w:rPr>
          <w:rFonts w:ascii="Arial" w:hAnsi="Arial" w:cs="Arial"/>
        </w:rPr>
        <w:t>22.261,</w:t>
      </w:r>
      <w:r w:rsidR="00C65214">
        <w:rPr>
          <w:rFonts w:ascii="Arial" w:hAnsi="Arial" w:cs="Arial"/>
        </w:rPr>
        <w:t xml:space="preserve"> </w:t>
      </w:r>
      <w:r w:rsidR="00C65214" w:rsidRPr="00C65214">
        <w:rPr>
          <w:rFonts w:ascii="Arial" w:hAnsi="Arial" w:cs="Arial"/>
        </w:rPr>
        <w:t>Service requirements for the 5G system;</w:t>
      </w:r>
      <w:r w:rsidR="00C65214">
        <w:rPr>
          <w:rFonts w:ascii="Arial" w:hAnsi="Arial" w:cs="Arial" w:hint="eastAsia"/>
          <w:lang w:eastAsia="zh-CN"/>
        </w:rPr>
        <w:t xml:space="preserve"> </w:t>
      </w:r>
      <w:r w:rsidR="00C65214" w:rsidRPr="00C65214">
        <w:rPr>
          <w:rFonts w:ascii="Arial" w:hAnsi="Arial" w:cs="Arial"/>
        </w:rPr>
        <w:t>Stage 1</w:t>
      </w:r>
      <w:r w:rsidR="00C65214">
        <w:rPr>
          <w:rFonts w:ascii="Arial" w:hAnsi="Arial" w:cs="Arial"/>
        </w:rPr>
        <w:t xml:space="preserve"> (</w:t>
      </w:r>
      <w:r w:rsidR="00C65214">
        <w:rPr>
          <w:rFonts w:ascii="Arial" w:hAnsi="Arial" w:cs="Arial"/>
          <w:lang w:eastAsia="zh-CN"/>
        </w:rPr>
        <w:t>R</w:t>
      </w:r>
      <w:r w:rsidR="00C65214">
        <w:rPr>
          <w:rFonts w:ascii="Arial" w:hAnsi="Arial" w:cs="Arial" w:hint="eastAsia"/>
          <w:lang w:eastAsia="zh-CN"/>
        </w:rPr>
        <w:t>elease</w:t>
      </w:r>
      <w:r w:rsidR="00C65214">
        <w:rPr>
          <w:rFonts w:ascii="Arial" w:hAnsi="Arial" w:cs="Arial"/>
        </w:rPr>
        <w:t xml:space="preserve"> 18)</w:t>
      </w:r>
    </w:p>
    <w:p w14:paraId="3698EFF0" w14:textId="77777777" w:rsidR="00452392" w:rsidRPr="005432A4" w:rsidRDefault="00452392" w:rsidP="00452392">
      <w:pPr>
        <w:rPr>
          <w:rFonts w:ascii="Arial" w:hAnsi="Arial" w:cs="Arial"/>
          <w:lang w:val="en-US"/>
        </w:rPr>
      </w:pPr>
      <w:r w:rsidRPr="005432A4">
        <w:rPr>
          <w:rFonts w:ascii="Arial" w:hAnsi="Arial" w:cs="Arial"/>
          <w:lang w:val="en-US"/>
        </w:rPr>
        <w:t>[</w:t>
      </w:r>
      <w:r w:rsidR="001C424D" w:rsidRPr="005432A4">
        <w:rPr>
          <w:rFonts w:ascii="Arial" w:hAnsi="Arial" w:cs="Arial"/>
          <w:lang w:val="en-US"/>
        </w:rPr>
        <w:t>5</w:t>
      </w:r>
      <w:r w:rsidRPr="005432A4">
        <w:rPr>
          <w:rFonts w:ascii="Arial" w:hAnsi="Arial" w:cs="Arial"/>
          <w:lang w:val="en-US"/>
        </w:rPr>
        <w:t>]</w:t>
      </w:r>
      <w:r w:rsidRPr="005432A4">
        <w:rPr>
          <w:rFonts w:ascii="Arial" w:hAnsi="Arial" w:cs="Arial"/>
          <w:lang w:val="en-US"/>
        </w:rPr>
        <w:tab/>
        <w:t xml:space="preserve">3GPP TR 23.700, </w:t>
      </w:r>
      <w:r w:rsidRPr="005432A4">
        <w:rPr>
          <w:rFonts w:ascii="Arial" w:hAnsi="Arial" w:cs="Arial"/>
        </w:rPr>
        <w:t>Study on enhanced support of non-public networks</w:t>
      </w:r>
      <w:r w:rsidRPr="005432A4">
        <w:rPr>
          <w:rFonts w:ascii="Arial" w:hAnsi="Arial" w:cs="Arial"/>
          <w:lang w:val="en-US"/>
        </w:rPr>
        <w:t>; Stage 2 (Release 17)</w:t>
      </w:r>
    </w:p>
    <w:p w14:paraId="24398828" w14:textId="77777777" w:rsidR="00452392" w:rsidRDefault="00452392" w:rsidP="009256B1">
      <w:pPr>
        <w:rPr>
          <w:rFonts w:ascii="Arial" w:hAnsi="Arial" w:cs="Arial"/>
          <w:lang w:val="en-US" w:eastAsia="zh-CN"/>
        </w:rPr>
      </w:pPr>
      <w:r w:rsidRPr="005432A4">
        <w:rPr>
          <w:rFonts w:ascii="Arial" w:hAnsi="Arial" w:cs="Arial"/>
          <w:lang w:val="en-US" w:eastAsia="zh-CN"/>
        </w:rPr>
        <w:t>[</w:t>
      </w:r>
      <w:r w:rsidR="001C424D" w:rsidRPr="005432A4">
        <w:rPr>
          <w:rFonts w:ascii="Arial" w:hAnsi="Arial" w:cs="Arial"/>
          <w:lang w:val="en-US" w:eastAsia="zh-CN"/>
        </w:rPr>
        <w:t>6</w:t>
      </w:r>
      <w:r w:rsidRPr="005432A4">
        <w:rPr>
          <w:rFonts w:ascii="Arial" w:hAnsi="Arial" w:cs="Arial"/>
          <w:lang w:val="en-US" w:eastAsia="zh-CN"/>
        </w:rPr>
        <w:t>] WID RP-202363, Enhancement of Private Network Support for NG-RAN</w:t>
      </w:r>
    </w:p>
    <w:p w14:paraId="4E292253" w14:textId="77777777" w:rsidR="00294B3C" w:rsidRDefault="00294B3C" w:rsidP="009256B1">
      <w:pPr>
        <w:rPr>
          <w:rFonts w:ascii="Arial" w:hAnsi="Arial" w:cs="Arial"/>
        </w:rPr>
      </w:pPr>
      <w:r>
        <w:rPr>
          <w:rFonts w:ascii="Arial" w:hAnsi="Arial" w:cs="Arial" w:hint="eastAsia"/>
          <w:lang w:val="en-US" w:eastAsia="zh-CN"/>
        </w:rPr>
        <w:t>[</w:t>
      </w:r>
      <w:r>
        <w:rPr>
          <w:rFonts w:ascii="Arial" w:hAnsi="Arial" w:cs="Arial"/>
          <w:lang w:val="en-US" w:eastAsia="zh-CN"/>
        </w:rPr>
        <w:t xml:space="preserve">7] </w:t>
      </w:r>
      <w:r w:rsidRPr="005432A4">
        <w:rPr>
          <w:rFonts w:ascii="Arial" w:hAnsi="Arial" w:cs="Arial"/>
          <w:lang w:val="en-US"/>
        </w:rPr>
        <w:t xml:space="preserve">3GPP TS </w:t>
      </w:r>
      <w:r>
        <w:rPr>
          <w:rFonts w:ascii="Arial" w:hAnsi="Arial" w:cs="Arial"/>
        </w:rPr>
        <w:t>38</w:t>
      </w:r>
      <w:r w:rsidRPr="005432A4">
        <w:rPr>
          <w:rFonts w:ascii="Arial" w:hAnsi="Arial" w:cs="Arial"/>
        </w:rPr>
        <w:t>.</w:t>
      </w:r>
      <w:r>
        <w:rPr>
          <w:rFonts w:ascii="Arial" w:hAnsi="Arial" w:cs="Arial"/>
        </w:rPr>
        <w:t>33</w:t>
      </w:r>
      <w:r w:rsidRPr="005432A4">
        <w:rPr>
          <w:rFonts w:ascii="Arial" w:hAnsi="Arial" w:cs="Arial"/>
        </w:rPr>
        <w:t>1,</w:t>
      </w:r>
      <w:r>
        <w:rPr>
          <w:rFonts w:ascii="Arial" w:hAnsi="Arial" w:cs="Arial"/>
        </w:rPr>
        <w:t xml:space="preserve"> NR; </w:t>
      </w:r>
      <w:r w:rsidRPr="00294B3C">
        <w:rPr>
          <w:rFonts w:ascii="Arial" w:hAnsi="Arial" w:cs="Arial"/>
        </w:rPr>
        <w:t>Radio Resource Control (RRC) protocol specification</w:t>
      </w:r>
      <w:r>
        <w:rPr>
          <w:rFonts w:ascii="Arial" w:hAnsi="Arial" w:cs="Arial"/>
        </w:rPr>
        <w:t xml:space="preserve"> (Release 16)</w:t>
      </w:r>
    </w:p>
    <w:p w14:paraId="1B16A20C" w14:textId="77777777" w:rsidR="00E71810" w:rsidRPr="005432A4" w:rsidRDefault="00E71810" w:rsidP="009256B1">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8] </w:t>
      </w:r>
      <w:r w:rsidRPr="005432A4">
        <w:rPr>
          <w:rFonts w:ascii="Arial" w:hAnsi="Arial" w:cs="Arial"/>
          <w:lang w:val="en-US"/>
        </w:rPr>
        <w:t xml:space="preserve">3GPP TS </w:t>
      </w:r>
      <w:r>
        <w:rPr>
          <w:rFonts w:ascii="Arial" w:hAnsi="Arial" w:cs="Arial"/>
        </w:rPr>
        <w:t>38</w:t>
      </w:r>
      <w:r w:rsidRPr="005432A4">
        <w:rPr>
          <w:rFonts w:ascii="Arial" w:hAnsi="Arial" w:cs="Arial"/>
        </w:rPr>
        <w:t>.</w:t>
      </w:r>
      <w:r>
        <w:rPr>
          <w:rFonts w:ascii="Arial" w:hAnsi="Arial" w:cs="Arial"/>
        </w:rPr>
        <w:t>304</w:t>
      </w:r>
      <w:r w:rsidRPr="005432A4">
        <w:rPr>
          <w:rFonts w:ascii="Arial" w:hAnsi="Arial" w:cs="Arial"/>
        </w:rPr>
        <w:t>,</w:t>
      </w:r>
      <w:r>
        <w:rPr>
          <w:rFonts w:ascii="Arial" w:hAnsi="Arial" w:cs="Arial"/>
        </w:rPr>
        <w:t xml:space="preserve"> NR; </w:t>
      </w:r>
      <w:r w:rsidRPr="00E71810">
        <w:rPr>
          <w:rFonts w:ascii="Arial" w:hAnsi="Arial" w:cs="Arial"/>
        </w:rPr>
        <w:t>User Equipment (UE) procedures in Idle mode and RRC Inactive state</w:t>
      </w:r>
      <w:r>
        <w:rPr>
          <w:rFonts w:ascii="Arial" w:hAnsi="Arial" w:cs="Arial"/>
        </w:rPr>
        <w:t xml:space="preserve"> (Release 16)</w:t>
      </w:r>
    </w:p>
    <w:p w14:paraId="4E535C4F" w14:textId="77777777" w:rsidR="00932466" w:rsidRPr="005432A4" w:rsidRDefault="00932466" w:rsidP="00A209D6">
      <w:pPr>
        <w:rPr>
          <w:rFonts w:ascii="Arial" w:hAnsi="Arial" w:cs="Arial"/>
        </w:rPr>
      </w:pPr>
    </w:p>
    <w:sectPr w:rsidR="00932466" w:rsidRPr="005432A4" w:rsidSect="0056056F">
      <w:footnotePr>
        <w:numRestart w:val="eachSect"/>
      </w:footnotePr>
      <w:pgSz w:w="11907" w:h="16840" w:code="9"/>
      <w:pgMar w:top="1416" w:right="1133" w:bottom="1133" w:left="1133" w:header="850" w:footer="3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E3388" w14:textId="77777777" w:rsidR="00334830" w:rsidRDefault="00334830">
      <w:r>
        <w:separator/>
      </w:r>
    </w:p>
  </w:endnote>
  <w:endnote w:type="continuationSeparator" w:id="0">
    <w:p w14:paraId="1FAEFDBE" w14:textId="77777777" w:rsidR="00334830" w:rsidRDefault="0033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9A0AF" w14:textId="77777777" w:rsidR="00334830" w:rsidRDefault="00334830">
      <w:r>
        <w:separator/>
      </w:r>
    </w:p>
  </w:footnote>
  <w:footnote w:type="continuationSeparator" w:id="0">
    <w:p w14:paraId="0ADACB38" w14:textId="77777777" w:rsidR="00334830" w:rsidRDefault="00334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9D4ADE"/>
    <w:multiLevelType w:val="hybridMultilevel"/>
    <w:tmpl w:val="BB28A2A4"/>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0879CD"/>
    <w:multiLevelType w:val="hybridMultilevel"/>
    <w:tmpl w:val="EBEEA82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5B107C"/>
    <w:multiLevelType w:val="hybridMultilevel"/>
    <w:tmpl w:val="0782895E"/>
    <w:lvl w:ilvl="0" w:tplc="AC6653E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4844DA1"/>
    <w:multiLevelType w:val="hybridMultilevel"/>
    <w:tmpl w:val="ABAA1F2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FC452B"/>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1060C54"/>
    <w:multiLevelType w:val="hybridMultilevel"/>
    <w:tmpl w:val="50928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6E362C"/>
    <w:multiLevelType w:val="hybridMultilevel"/>
    <w:tmpl w:val="0ED0C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0C7F23"/>
    <w:multiLevelType w:val="hybridMultilevel"/>
    <w:tmpl w:val="87BA4FD8"/>
    <w:lvl w:ilvl="0" w:tplc="AB1CD58A">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7C2A57"/>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C76ABE"/>
    <w:multiLevelType w:val="hybridMultilevel"/>
    <w:tmpl w:val="980472D4"/>
    <w:lvl w:ilvl="0" w:tplc="68FE65D2">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667568B1"/>
    <w:multiLevelType w:val="hybridMultilevel"/>
    <w:tmpl w:val="35F43456"/>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DC555F"/>
    <w:multiLevelType w:val="hybridMultilevel"/>
    <w:tmpl w:val="0A0E3CC0"/>
    <w:lvl w:ilvl="0" w:tplc="841A42C0">
      <w:start w:val="2"/>
      <w:numFmt w:val="bullet"/>
      <w:lvlText w:val="-"/>
      <w:lvlJc w:val="left"/>
      <w:pPr>
        <w:ind w:left="645" w:hanging="360"/>
      </w:pPr>
      <w:rPr>
        <w:rFonts w:ascii="Arial" w:eastAsia="宋体"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673F37CF"/>
    <w:multiLevelType w:val="hybridMultilevel"/>
    <w:tmpl w:val="BA061780"/>
    <w:lvl w:ilvl="0" w:tplc="8E92F13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A52128B"/>
    <w:multiLevelType w:val="hybridMultilevel"/>
    <w:tmpl w:val="017C4CDA"/>
    <w:lvl w:ilvl="0" w:tplc="2E8E46CE">
      <w:start w:val="1"/>
      <w:numFmt w:val="lowerLetter"/>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7B6911"/>
    <w:multiLevelType w:val="hybridMultilevel"/>
    <w:tmpl w:val="155A5F88"/>
    <w:lvl w:ilvl="0" w:tplc="A94075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C37015"/>
    <w:multiLevelType w:val="hybridMultilevel"/>
    <w:tmpl w:val="0CC2AEA2"/>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F205582"/>
    <w:multiLevelType w:val="hybridMultilevel"/>
    <w:tmpl w:val="6DE8C370"/>
    <w:lvl w:ilvl="0" w:tplc="8E92F13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10"/>
  </w:num>
  <w:num w:numId="7">
    <w:abstractNumId w:val="11"/>
  </w:num>
  <w:num w:numId="8">
    <w:abstractNumId w:val="13"/>
  </w:num>
  <w:num w:numId="9">
    <w:abstractNumId w:val="9"/>
  </w:num>
  <w:num w:numId="10">
    <w:abstractNumId w:val="15"/>
  </w:num>
  <w:num w:numId="11">
    <w:abstractNumId w:val="8"/>
  </w:num>
  <w:num w:numId="12">
    <w:abstractNumId w:val="22"/>
  </w:num>
  <w:num w:numId="13">
    <w:abstractNumId w:val="2"/>
  </w:num>
  <w:num w:numId="14">
    <w:abstractNumId w:val="19"/>
  </w:num>
  <w:num w:numId="15">
    <w:abstractNumId w:val="17"/>
  </w:num>
  <w:num w:numId="16">
    <w:abstractNumId w:val="7"/>
  </w:num>
  <w:num w:numId="17">
    <w:abstractNumId w:val="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num>
  <w:num w:numId="21">
    <w:abstractNumId w:val="3"/>
  </w:num>
  <w:num w:numId="22">
    <w:abstractNumId w:val="16"/>
  </w:num>
  <w:num w:numId="23">
    <w:abstractNumId w:val="21"/>
  </w:num>
  <w:num w:numId="24">
    <w:abstractNumId w:val="2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EF4"/>
    <w:rsid w:val="000101E0"/>
    <w:rsid w:val="00033397"/>
    <w:rsid w:val="00040095"/>
    <w:rsid w:val="0004125C"/>
    <w:rsid w:val="000465A0"/>
    <w:rsid w:val="00063ABE"/>
    <w:rsid w:val="00073C9C"/>
    <w:rsid w:val="00080512"/>
    <w:rsid w:val="00081CCD"/>
    <w:rsid w:val="000900A0"/>
    <w:rsid w:val="00090468"/>
    <w:rsid w:val="0009599D"/>
    <w:rsid w:val="000A4A8F"/>
    <w:rsid w:val="000B7BCF"/>
    <w:rsid w:val="000C1B2B"/>
    <w:rsid w:val="000C522B"/>
    <w:rsid w:val="000D58AB"/>
    <w:rsid w:val="000E4DC1"/>
    <w:rsid w:val="0010330B"/>
    <w:rsid w:val="00112F1A"/>
    <w:rsid w:val="00116369"/>
    <w:rsid w:val="00117360"/>
    <w:rsid w:val="00122D23"/>
    <w:rsid w:val="00145075"/>
    <w:rsid w:val="00146F50"/>
    <w:rsid w:val="001741A0"/>
    <w:rsid w:val="00175FA0"/>
    <w:rsid w:val="00181B19"/>
    <w:rsid w:val="00184719"/>
    <w:rsid w:val="00194CD0"/>
    <w:rsid w:val="00194FED"/>
    <w:rsid w:val="001B013F"/>
    <w:rsid w:val="001B49C9"/>
    <w:rsid w:val="001C424D"/>
    <w:rsid w:val="001C4F79"/>
    <w:rsid w:val="001F168B"/>
    <w:rsid w:val="001F7831"/>
    <w:rsid w:val="00204045"/>
    <w:rsid w:val="00204495"/>
    <w:rsid w:val="0020712B"/>
    <w:rsid w:val="0022606D"/>
    <w:rsid w:val="00226257"/>
    <w:rsid w:val="00231728"/>
    <w:rsid w:val="0023441D"/>
    <w:rsid w:val="00242B22"/>
    <w:rsid w:val="002610D8"/>
    <w:rsid w:val="002732E4"/>
    <w:rsid w:val="002744C0"/>
    <w:rsid w:val="002747EC"/>
    <w:rsid w:val="002855BF"/>
    <w:rsid w:val="00294B3C"/>
    <w:rsid w:val="002B1BA4"/>
    <w:rsid w:val="002B71DF"/>
    <w:rsid w:val="002C3F90"/>
    <w:rsid w:val="002E143D"/>
    <w:rsid w:val="002E5860"/>
    <w:rsid w:val="002E63C0"/>
    <w:rsid w:val="002F0D22"/>
    <w:rsid w:val="00303074"/>
    <w:rsid w:val="003172DC"/>
    <w:rsid w:val="00320CC5"/>
    <w:rsid w:val="00322631"/>
    <w:rsid w:val="0032306B"/>
    <w:rsid w:val="00325AE3"/>
    <w:rsid w:val="00326069"/>
    <w:rsid w:val="00334830"/>
    <w:rsid w:val="0034080E"/>
    <w:rsid w:val="0035462D"/>
    <w:rsid w:val="00354C73"/>
    <w:rsid w:val="0036075D"/>
    <w:rsid w:val="00361F03"/>
    <w:rsid w:val="00364B41"/>
    <w:rsid w:val="00375AE6"/>
    <w:rsid w:val="00383096"/>
    <w:rsid w:val="0039696E"/>
    <w:rsid w:val="003979ED"/>
    <w:rsid w:val="003A41EF"/>
    <w:rsid w:val="003A7B9A"/>
    <w:rsid w:val="003B2CA9"/>
    <w:rsid w:val="003B40AD"/>
    <w:rsid w:val="003C4E37"/>
    <w:rsid w:val="003D0BC8"/>
    <w:rsid w:val="003E16BE"/>
    <w:rsid w:val="003E4717"/>
    <w:rsid w:val="003F4E28"/>
    <w:rsid w:val="003F6535"/>
    <w:rsid w:val="004006E8"/>
    <w:rsid w:val="00401855"/>
    <w:rsid w:val="004053E0"/>
    <w:rsid w:val="00405E17"/>
    <w:rsid w:val="00411DC6"/>
    <w:rsid w:val="00411FE8"/>
    <w:rsid w:val="004218F5"/>
    <w:rsid w:val="00437BBC"/>
    <w:rsid w:val="00444288"/>
    <w:rsid w:val="0044736A"/>
    <w:rsid w:val="0045030D"/>
    <w:rsid w:val="00452392"/>
    <w:rsid w:val="00456B3E"/>
    <w:rsid w:val="00465587"/>
    <w:rsid w:val="00477455"/>
    <w:rsid w:val="004808A7"/>
    <w:rsid w:val="00484E6F"/>
    <w:rsid w:val="004877FB"/>
    <w:rsid w:val="004878FD"/>
    <w:rsid w:val="00491B26"/>
    <w:rsid w:val="00496034"/>
    <w:rsid w:val="004A1F7B"/>
    <w:rsid w:val="004C44D2"/>
    <w:rsid w:val="004C776D"/>
    <w:rsid w:val="004D2EAF"/>
    <w:rsid w:val="004D3578"/>
    <w:rsid w:val="004D380D"/>
    <w:rsid w:val="004E213A"/>
    <w:rsid w:val="00503171"/>
    <w:rsid w:val="00506C28"/>
    <w:rsid w:val="00517932"/>
    <w:rsid w:val="0053185A"/>
    <w:rsid w:val="00534DA0"/>
    <w:rsid w:val="005432A4"/>
    <w:rsid w:val="00543B94"/>
    <w:rsid w:val="00543E6C"/>
    <w:rsid w:val="0056056F"/>
    <w:rsid w:val="00565087"/>
    <w:rsid w:val="0056573F"/>
    <w:rsid w:val="00587E6E"/>
    <w:rsid w:val="005C414C"/>
    <w:rsid w:val="00607696"/>
    <w:rsid w:val="00611566"/>
    <w:rsid w:val="00611785"/>
    <w:rsid w:val="00630EE4"/>
    <w:rsid w:val="00632D89"/>
    <w:rsid w:val="006343B6"/>
    <w:rsid w:val="00646D99"/>
    <w:rsid w:val="0065431D"/>
    <w:rsid w:val="00656910"/>
    <w:rsid w:val="00662DB7"/>
    <w:rsid w:val="0067442F"/>
    <w:rsid w:val="0068023F"/>
    <w:rsid w:val="00686085"/>
    <w:rsid w:val="00695BD5"/>
    <w:rsid w:val="006A27CD"/>
    <w:rsid w:val="006A400A"/>
    <w:rsid w:val="006C66D8"/>
    <w:rsid w:val="006D1E24"/>
    <w:rsid w:val="006E1417"/>
    <w:rsid w:val="006E64BA"/>
    <w:rsid w:val="006F6A2C"/>
    <w:rsid w:val="00710201"/>
    <w:rsid w:val="0071068A"/>
    <w:rsid w:val="0072073A"/>
    <w:rsid w:val="007342B5"/>
    <w:rsid w:val="00734A5B"/>
    <w:rsid w:val="00744E76"/>
    <w:rsid w:val="007529EB"/>
    <w:rsid w:val="00757D40"/>
    <w:rsid w:val="00763E06"/>
    <w:rsid w:val="00781F0F"/>
    <w:rsid w:val="0078727C"/>
    <w:rsid w:val="007874BC"/>
    <w:rsid w:val="0079049D"/>
    <w:rsid w:val="00793DC5"/>
    <w:rsid w:val="007940C9"/>
    <w:rsid w:val="007A3F09"/>
    <w:rsid w:val="007B18D8"/>
    <w:rsid w:val="007B49A4"/>
    <w:rsid w:val="007B7EC6"/>
    <w:rsid w:val="007C095F"/>
    <w:rsid w:val="007C2DD0"/>
    <w:rsid w:val="008016CC"/>
    <w:rsid w:val="008028A4"/>
    <w:rsid w:val="00811CF8"/>
    <w:rsid w:val="00813245"/>
    <w:rsid w:val="00816EC4"/>
    <w:rsid w:val="00823816"/>
    <w:rsid w:val="00842CBF"/>
    <w:rsid w:val="008547BA"/>
    <w:rsid w:val="008768CA"/>
    <w:rsid w:val="00877EF9"/>
    <w:rsid w:val="00880559"/>
    <w:rsid w:val="00886854"/>
    <w:rsid w:val="008A09E2"/>
    <w:rsid w:val="008A457C"/>
    <w:rsid w:val="008B5306"/>
    <w:rsid w:val="008C2159"/>
    <w:rsid w:val="008D2E4D"/>
    <w:rsid w:val="008E2BEA"/>
    <w:rsid w:val="008E46B8"/>
    <w:rsid w:val="008F396F"/>
    <w:rsid w:val="0090271F"/>
    <w:rsid w:val="00902DB9"/>
    <w:rsid w:val="0090466A"/>
    <w:rsid w:val="009221AD"/>
    <w:rsid w:val="009229C2"/>
    <w:rsid w:val="009256B1"/>
    <w:rsid w:val="0092707E"/>
    <w:rsid w:val="00932466"/>
    <w:rsid w:val="00936071"/>
    <w:rsid w:val="00940212"/>
    <w:rsid w:val="00942EC2"/>
    <w:rsid w:val="00944703"/>
    <w:rsid w:val="0096042A"/>
    <w:rsid w:val="00961B32"/>
    <w:rsid w:val="00962509"/>
    <w:rsid w:val="00965974"/>
    <w:rsid w:val="00970DB3"/>
    <w:rsid w:val="00974BB0"/>
    <w:rsid w:val="0097572A"/>
    <w:rsid w:val="0099751D"/>
    <w:rsid w:val="009A0AF3"/>
    <w:rsid w:val="009A114B"/>
    <w:rsid w:val="009B07CD"/>
    <w:rsid w:val="009C19E9"/>
    <w:rsid w:val="009C3CB5"/>
    <w:rsid w:val="009C5C83"/>
    <w:rsid w:val="009D0259"/>
    <w:rsid w:val="009D2B5F"/>
    <w:rsid w:val="009D39CF"/>
    <w:rsid w:val="009D735C"/>
    <w:rsid w:val="009D74A6"/>
    <w:rsid w:val="009E1668"/>
    <w:rsid w:val="00A10F02"/>
    <w:rsid w:val="00A149AA"/>
    <w:rsid w:val="00A204CA"/>
    <w:rsid w:val="00A209D6"/>
    <w:rsid w:val="00A34436"/>
    <w:rsid w:val="00A53724"/>
    <w:rsid w:val="00A53C69"/>
    <w:rsid w:val="00A545A7"/>
    <w:rsid w:val="00A54B2B"/>
    <w:rsid w:val="00A6787C"/>
    <w:rsid w:val="00A715EA"/>
    <w:rsid w:val="00A74FD4"/>
    <w:rsid w:val="00A82346"/>
    <w:rsid w:val="00A90A01"/>
    <w:rsid w:val="00A9671C"/>
    <w:rsid w:val="00AA09B2"/>
    <w:rsid w:val="00AA1553"/>
    <w:rsid w:val="00AC3963"/>
    <w:rsid w:val="00AC3F07"/>
    <w:rsid w:val="00B05380"/>
    <w:rsid w:val="00B05962"/>
    <w:rsid w:val="00B1208C"/>
    <w:rsid w:val="00B15449"/>
    <w:rsid w:val="00B16CA9"/>
    <w:rsid w:val="00B27303"/>
    <w:rsid w:val="00B33BAC"/>
    <w:rsid w:val="00B47FD1"/>
    <w:rsid w:val="00B516BB"/>
    <w:rsid w:val="00B607F8"/>
    <w:rsid w:val="00B84DB2"/>
    <w:rsid w:val="00B92AC2"/>
    <w:rsid w:val="00B94693"/>
    <w:rsid w:val="00BC3555"/>
    <w:rsid w:val="00BC43B4"/>
    <w:rsid w:val="00BD2184"/>
    <w:rsid w:val="00BE163C"/>
    <w:rsid w:val="00C032C6"/>
    <w:rsid w:val="00C12B51"/>
    <w:rsid w:val="00C24650"/>
    <w:rsid w:val="00C25465"/>
    <w:rsid w:val="00C26B80"/>
    <w:rsid w:val="00C32568"/>
    <w:rsid w:val="00C33079"/>
    <w:rsid w:val="00C42408"/>
    <w:rsid w:val="00C65010"/>
    <w:rsid w:val="00C65214"/>
    <w:rsid w:val="00C65A67"/>
    <w:rsid w:val="00C67DAB"/>
    <w:rsid w:val="00C713B5"/>
    <w:rsid w:val="00C82B27"/>
    <w:rsid w:val="00C83A13"/>
    <w:rsid w:val="00C8419E"/>
    <w:rsid w:val="00C9068C"/>
    <w:rsid w:val="00C92967"/>
    <w:rsid w:val="00CA2FD7"/>
    <w:rsid w:val="00CA3D0C"/>
    <w:rsid w:val="00CA654B"/>
    <w:rsid w:val="00CB241A"/>
    <w:rsid w:val="00CB72B8"/>
    <w:rsid w:val="00CD4C7B"/>
    <w:rsid w:val="00CE614C"/>
    <w:rsid w:val="00D02386"/>
    <w:rsid w:val="00D23844"/>
    <w:rsid w:val="00D33BE3"/>
    <w:rsid w:val="00D37218"/>
    <w:rsid w:val="00D3792D"/>
    <w:rsid w:val="00D410D6"/>
    <w:rsid w:val="00D55E47"/>
    <w:rsid w:val="00D56751"/>
    <w:rsid w:val="00D57E60"/>
    <w:rsid w:val="00D61272"/>
    <w:rsid w:val="00D62E19"/>
    <w:rsid w:val="00D67CD1"/>
    <w:rsid w:val="00D738D6"/>
    <w:rsid w:val="00D80795"/>
    <w:rsid w:val="00D854BE"/>
    <w:rsid w:val="00D87E00"/>
    <w:rsid w:val="00D9134D"/>
    <w:rsid w:val="00D96D11"/>
    <w:rsid w:val="00DA7A03"/>
    <w:rsid w:val="00DB0DB8"/>
    <w:rsid w:val="00DB1818"/>
    <w:rsid w:val="00DC309B"/>
    <w:rsid w:val="00DC4DA2"/>
    <w:rsid w:val="00DD23B6"/>
    <w:rsid w:val="00DE13B3"/>
    <w:rsid w:val="00DE5DE6"/>
    <w:rsid w:val="00E357E4"/>
    <w:rsid w:val="00E46C08"/>
    <w:rsid w:val="00E471CF"/>
    <w:rsid w:val="00E51A7B"/>
    <w:rsid w:val="00E62835"/>
    <w:rsid w:val="00E71810"/>
    <w:rsid w:val="00E77645"/>
    <w:rsid w:val="00E814F5"/>
    <w:rsid w:val="00E83697"/>
    <w:rsid w:val="00E9481E"/>
    <w:rsid w:val="00EA5936"/>
    <w:rsid w:val="00EA5E0E"/>
    <w:rsid w:val="00EA66C9"/>
    <w:rsid w:val="00EA76AD"/>
    <w:rsid w:val="00EB62EE"/>
    <w:rsid w:val="00EC1081"/>
    <w:rsid w:val="00EC4A25"/>
    <w:rsid w:val="00EC50ED"/>
    <w:rsid w:val="00EC7160"/>
    <w:rsid w:val="00EE0BFF"/>
    <w:rsid w:val="00EE1B6B"/>
    <w:rsid w:val="00EF0657"/>
    <w:rsid w:val="00EF39E9"/>
    <w:rsid w:val="00EF6CBF"/>
    <w:rsid w:val="00F025A2"/>
    <w:rsid w:val="00F07388"/>
    <w:rsid w:val="00F2026E"/>
    <w:rsid w:val="00F2210A"/>
    <w:rsid w:val="00F254A0"/>
    <w:rsid w:val="00F33990"/>
    <w:rsid w:val="00F37743"/>
    <w:rsid w:val="00F54A3D"/>
    <w:rsid w:val="00F54CB0"/>
    <w:rsid w:val="00F63598"/>
    <w:rsid w:val="00F653B8"/>
    <w:rsid w:val="00F70727"/>
    <w:rsid w:val="00F71B89"/>
    <w:rsid w:val="00F7353C"/>
    <w:rsid w:val="00F76F8F"/>
    <w:rsid w:val="00F83462"/>
    <w:rsid w:val="00F9086B"/>
    <w:rsid w:val="00F941DF"/>
    <w:rsid w:val="00FA1266"/>
    <w:rsid w:val="00FB0505"/>
    <w:rsid w:val="00FB183E"/>
    <w:rsid w:val="00FB36FA"/>
    <w:rsid w:val="00FC1192"/>
    <w:rsid w:val="00FE1E41"/>
    <w:rsid w:val="00FE251B"/>
    <w:rsid w:val="0F8C27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3EC40"/>
  <w15:docId w15:val="{7C9F5CD2-1381-4CF7-BAA1-4E8EBD9A5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1DC6"/>
    <w:pPr>
      <w:spacing w:after="180"/>
    </w:pPr>
    <w:rPr>
      <w:lang w:eastAsia="en-US"/>
    </w:rPr>
  </w:style>
  <w:style w:type="paragraph" w:styleId="1">
    <w:name w:val="heading 1"/>
    <w:next w:val="a"/>
    <w:qFormat/>
    <w:rsid w:val="00411DC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411DC6"/>
    <w:pPr>
      <w:pBdr>
        <w:top w:val="none" w:sz="0" w:space="0" w:color="auto"/>
      </w:pBdr>
      <w:spacing w:before="180"/>
      <w:outlineLvl w:val="1"/>
    </w:pPr>
    <w:rPr>
      <w:sz w:val="32"/>
    </w:rPr>
  </w:style>
  <w:style w:type="paragraph" w:styleId="3">
    <w:name w:val="heading 3"/>
    <w:basedOn w:val="2"/>
    <w:next w:val="a"/>
    <w:qFormat/>
    <w:rsid w:val="00411DC6"/>
    <w:pPr>
      <w:spacing w:before="120"/>
      <w:outlineLvl w:val="2"/>
    </w:pPr>
    <w:rPr>
      <w:sz w:val="28"/>
    </w:rPr>
  </w:style>
  <w:style w:type="paragraph" w:styleId="4">
    <w:name w:val="heading 4"/>
    <w:basedOn w:val="3"/>
    <w:next w:val="a"/>
    <w:link w:val="40"/>
    <w:qFormat/>
    <w:rsid w:val="00411DC6"/>
    <w:pPr>
      <w:ind w:left="1418" w:hanging="1418"/>
      <w:outlineLvl w:val="3"/>
    </w:pPr>
    <w:rPr>
      <w:sz w:val="24"/>
    </w:rPr>
  </w:style>
  <w:style w:type="paragraph" w:styleId="5">
    <w:name w:val="heading 5"/>
    <w:basedOn w:val="4"/>
    <w:next w:val="a"/>
    <w:qFormat/>
    <w:rsid w:val="00411DC6"/>
    <w:pPr>
      <w:ind w:left="1701" w:hanging="1701"/>
      <w:outlineLvl w:val="4"/>
    </w:pPr>
    <w:rPr>
      <w:sz w:val="22"/>
    </w:rPr>
  </w:style>
  <w:style w:type="paragraph" w:styleId="6">
    <w:name w:val="heading 6"/>
    <w:basedOn w:val="H6"/>
    <w:next w:val="a"/>
    <w:qFormat/>
    <w:rsid w:val="00411DC6"/>
    <w:pPr>
      <w:outlineLvl w:val="5"/>
    </w:pPr>
  </w:style>
  <w:style w:type="paragraph" w:styleId="7">
    <w:name w:val="heading 7"/>
    <w:basedOn w:val="H6"/>
    <w:next w:val="a"/>
    <w:qFormat/>
    <w:rsid w:val="00411DC6"/>
    <w:pPr>
      <w:outlineLvl w:val="6"/>
    </w:pPr>
  </w:style>
  <w:style w:type="paragraph" w:styleId="8">
    <w:name w:val="heading 8"/>
    <w:basedOn w:val="1"/>
    <w:next w:val="a"/>
    <w:qFormat/>
    <w:rsid w:val="00411DC6"/>
    <w:pPr>
      <w:ind w:left="0" w:firstLine="0"/>
      <w:outlineLvl w:val="7"/>
    </w:pPr>
  </w:style>
  <w:style w:type="paragraph" w:styleId="9">
    <w:name w:val="heading 9"/>
    <w:basedOn w:val="8"/>
    <w:next w:val="a"/>
    <w:qFormat/>
    <w:rsid w:val="00411DC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1DC6"/>
    <w:pPr>
      <w:ind w:left="1985" w:hanging="1985"/>
      <w:outlineLvl w:val="9"/>
    </w:pPr>
    <w:rPr>
      <w:sz w:val="20"/>
    </w:rPr>
  </w:style>
  <w:style w:type="paragraph" w:styleId="TOC9">
    <w:name w:val="toc 9"/>
    <w:basedOn w:val="TOC8"/>
    <w:semiHidden/>
    <w:rsid w:val="00411DC6"/>
    <w:pPr>
      <w:ind w:left="1418" w:hanging="1418"/>
    </w:pPr>
  </w:style>
  <w:style w:type="paragraph" w:styleId="TOC8">
    <w:name w:val="toc 8"/>
    <w:basedOn w:val="TOC1"/>
    <w:semiHidden/>
    <w:rsid w:val="00411DC6"/>
    <w:pPr>
      <w:spacing w:before="180"/>
      <w:ind w:left="2693" w:hanging="2693"/>
    </w:pPr>
    <w:rPr>
      <w:b/>
    </w:rPr>
  </w:style>
  <w:style w:type="paragraph" w:styleId="TOC1">
    <w:name w:val="toc 1"/>
    <w:semiHidden/>
    <w:rsid w:val="00411DC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11DC6"/>
    <w:pPr>
      <w:keepLines/>
      <w:tabs>
        <w:tab w:val="center" w:pos="4536"/>
        <w:tab w:val="right" w:pos="9072"/>
      </w:tabs>
    </w:pPr>
    <w:rPr>
      <w:noProof/>
    </w:rPr>
  </w:style>
  <w:style w:type="character" w:customStyle="1" w:styleId="ZGSM">
    <w:name w:val="ZGSM"/>
    <w:rsid w:val="00411DC6"/>
  </w:style>
  <w:style w:type="paragraph" w:styleId="a3">
    <w:name w:val="header"/>
    <w:aliases w:val="header odd"/>
    <w:link w:val="a4"/>
    <w:rsid w:val="00411DC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11DC6"/>
    <w:pPr>
      <w:framePr w:wrap="notBeside" w:vAnchor="page" w:hAnchor="margin" w:y="15764"/>
      <w:widowControl w:val="0"/>
    </w:pPr>
    <w:rPr>
      <w:rFonts w:ascii="Arial" w:hAnsi="Arial"/>
      <w:noProof/>
      <w:sz w:val="32"/>
      <w:lang w:eastAsia="en-US"/>
    </w:rPr>
  </w:style>
  <w:style w:type="paragraph" w:styleId="TOC5">
    <w:name w:val="toc 5"/>
    <w:basedOn w:val="TOC4"/>
    <w:semiHidden/>
    <w:rsid w:val="00411DC6"/>
    <w:pPr>
      <w:ind w:left="1701" w:hanging="1701"/>
    </w:pPr>
  </w:style>
  <w:style w:type="paragraph" w:styleId="TOC4">
    <w:name w:val="toc 4"/>
    <w:basedOn w:val="TOC3"/>
    <w:semiHidden/>
    <w:rsid w:val="00411DC6"/>
    <w:pPr>
      <w:ind w:left="1418" w:hanging="1418"/>
    </w:pPr>
  </w:style>
  <w:style w:type="paragraph" w:styleId="TOC3">
    <w:name w:val="toc 3"/>
    <w:basedOn w:val="TOC2"/>
    <w:semiHidden/>
    <w:rsid w:val="00411DC6"/>
    <w:pPr>
      <w:ind w:left="1134" w:hanging="1134"/>
    </w:pPr>
  </w:style>
  <w:style w:type="paragraph" w:styleId="TOC2">
    <w:name w:val="toc 2"/>
    <w:basedOn w:val="TOC1"/>
    <w:semiHidden/>
    <w:rsid w:val="00411DC6"/>
    <w:pPr>
      <w:keepNext w:val="0"/>
      <w:spacing w:before="0"/>
      <w:ind w:left="851" w:hanging="851"/>
    </w:pPr>
    <w:rPr>
      <w:sz w:val="20"/>
    </w:rPr>
  </w:style>
  <w:style w:type="paragraph" w:styleId="a5">
    <w:name w:val="footer"/>
    <w:basedOn w:val="a3"/>
    <w:rsid w:val="00411DC6"/>
    <w:pPr>
      <w:jc w:val="center"/>
    </w:pPr>
    <w:rPr>
      <w:i/>
    </w:rPr>
  </w:style>
  <w:style w:type="paragraph" w:customStyle="1" w:styleId="TT">
    <w:name w:val="TT"/>
    <w:basedOn w:val="1"/>
    <w:next w:val="a"/>
    <w:rsid w:val="00411DC6"/>
    <w:pPr>
      <w:outlineLvl w:val="9"/>
    </w:pPr>
  </w:style>
  <w:style w:type="paragraph" w:customStyle="1" w:styleId="NF">
    <w:name w:val="NF"/>
    <w:basedOn w:val="NO"/>
    <w:rsid w:val="00411DC6"/>
    <w:pPr>
      <w:keepNext/>
      <w:spacing w:after="0"/>
    </w:pPr>
    <w:rPr>
      <w:rFonts w:ascii="Arial" w:hAnsi="Arial"/>
      <w:sz w:val="18"/>
    </w:rPr>
  </w:style>
  <w:style w:type="paragraph" w:customStyle="1" w:styleId="NO">
    <w:name w:val="NO"/>
    <w:basedOn w:val="a"/>
    <w:link w:val="NOChar"/>
    <w:qFormat/>
    <w:rsid w:val="00411DC6"/>
    <w:pPr>
      <w:keepLines/>
      <w:ind w:left="1135" w:hanging="851"/>
    </w:pPr>
  </w:style>
  <w:style w:type="paragraph" w:customStyle="1" w:styleId="PL">
    <w:name w:val="PL"/>
    <w:rsid w:val="00411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11DC6"/>
    <w:pPr>
      <w:jc w:val="right"/>
    </w:pPr>
  </w:style>
  <w:style w:type="paragraph" w:customStyle="1" w:styleId="TAL">
    <w:name w:val="TAL"/>
    <w:basedOn w:val="a"/>
    <w:rsid w:val="00411DC6"/>
    <w:pPr>
      <w:keepNext/>
      <w:keepLines/>
      <w:spacing w:after="0"/>
    </w:pPr>
    <w:rPr>
      <w:rFonts w:ascii="Arial" w:hAnsi="Arial"/>
      <w:sz w:val="18"/>
    </w:rPr>
  </w:style>
  <w:style w:type="paragraph" w:customStyle="1" w:styleId="TAH">
    <w:name w:val="TAH"/>
    <w:basedOn w:val="TAC"/>
    <w:link w:val="TAHCar"/>
    <w:rsid w:val="00411DC6"/>
    <w:rPr>
      <w:b/>
    </w:rPr>
  </w:style>
  <w:style w:type="paragraph" w:customStyle="1" w:styleId="TAC">
    <w:name w:val="TAC"/>
    <w:basedOn w:val="TAL"/>
    <w:rsid w:val="00411DC6"/>
    <w:pPr>
      <w:jc w:val="center"/>
    </w:pPr>
  </w:style>
  <w:style w:type="paragraph" w:customStyle="1" w:styleId="LD">
    <w:name w:val="LD"/>
    <w:rsid w:val="00411DC6"/>
    <w:pPr>
      <w:keepNext/>
      <w:keepLines/>
      <w:spacing w:line="180" w:lineRule="exact"/>
    </w:pPr>
    <w:rPr>
      <w:rFonts w:ascii="Courier New" w:hAnsi="Courier New"/>
      <w:noProof/>
      <w:lang w:eastAsia="en-US"/>
    </w:rPr>
  </w:style>
  <w:style w:type="paragraph" w:customStyle="1" w:styleId="EX">
    <w:name w:val="EX"/>
    <w:basedOn w:val="a"/>
    <w:rsid w:val="00411DC6"/>
    <w:pPr>
      <w:keepLines/>
      <w:ind w:left="1702" w:hanging="1418"/>
    </w:pPr>
  </w:style>
  <w:style w:type="paragraph" w:customStyle="1" w:styleId="FP">
    <w:name w:val="FP"/>
    <w:basedOn w:val="a"/>
    <w:rsid w:val="00411DC6"/>
    <w:pPr>
      <w:spacing w:after="0"/>
    </w:pPr>
  </w:style>
  <w:style w:type="paragraph" w:customStyle="1" w:styleId="NW">
    <w:name w:val="NW"/>
    <w:basedOn w:val="NO"/>
    <w:rsid w:val="00411DC6"/>
    <w:pPr>
      <w:spacing w:after="0"/>
    </w:pPr>
  </w:style>
  <w:style w:type="paragraph" w:customStyle="1" w:styleId="EW">
    <w:name w:val="EW"/>
    <w:basedOn w:val="EX"/>
    <w:rsid w:val="00411DC6"/>
    <w:pPr>
      <w:spacing w:after="0"/>
    </w:pPr>
  </w:style>
  <w:style w:type="paragraph" w:customStyle="1" w:styleId="B1">
    <w:name w:val="B1"/>
    <w:basedOn w:val="a"/>
    <w:link w:val="B1Char"/>
    <w:qFormat/>
    <w:rsid w:val="00411DC6"/>
    <w:pPr>
      <w:ind w:left="568" w:hanging="284"/>
    </w:pPr>
  </w:style>
  <w:style w:type="paragraph" w:styleId="TOC6">
    <w:name w:val="toc 6"/>
    <w:basedOn w:val="TOC5"/>
    <w:next w:val="a"/>
    <w:semiHidden/>
    <w:rsid w:val="00411DC6"/>
    <w:pPr>
      <w:ind w:left="1985" w:hanging="1985"/>
    </w:pPr>
  </w:style>
  <w:style w:type="paragraph" w:styleId="TOC7">
    <w:name w:val="toc 7"/>
    <w:basedOn w:val="TOC6"/>
    <w:next w:val="a"/>
    <w:semiHidden/>
    <w:rsid w:val="00411DC6"/>
    <w:pPr>
      <w:ind w:left="2268" w:hanging="2268"/>
    </w:pPr>
  </w:style>
  <w:style w:type="paragraph" w:customStyle="1" w:styleId="EditorsNote">
    <w:name w:val="Editor's Note"/>
    <w:aliases w:val="EN"/>
    <w:basedOn w:val="NO"/>
    <w:link w:val="EditorsNoteChar"/>
    <w:qFormat/>
    <w:rsid w:val="00411DC6"/>
    <w:rPr>
      <w:color w:val="FF0000"/>
    </w:rPr>
  </w:style>
  <w:style w:type="paragraph" w:customStyle="1" w:styleId="TH">
    <w:name w:val="TH"/>
    <w:basedOn w:val="a"/>
    <w:rsid w:val="00411DC6"/>
    <w:pPr>
      <w:keepNext/>
      <w:keepLines/>
      <w:spacing w:before="60"/>
      <w:jc w:val="center"/>
    </w:pPr>
    <w:rPr>
      <w:rFonts w:ascii="Arial" w:hAnsi="Arial"/>
      <w:b/>
    </w:rPr>
  </w:style>
  <w:style w:type="paragraph" w:customStyle="1" w:styleId="ZA">
    <w:name w:val="ZA"/>
    <w:rsid w:val="00411DC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11DC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11DC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11DC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11DC6"/>
    <w:pPr>
      <w:ind w:left="851" w:hanging="851"/>
    </w:pPr>
  </w:style>
  <w:style w:type="paragraph" w:customStyle="1" w:styleId="ZH">
    <w:name w:val="ZH"/>
    <w:rsid w:val="00411DC6"/>
    <w:pPr>
      <w:framePr w:wrap="notBeside" w:vAnchor="page" w:hAnchor="margin" w:xAlign="center" w:y="6805"/>
      <w:widowControl w:val="0"/>
    </w:pPr>
    <w:rPr>
      <w:rFonts w:ascii="Arial" w:hAnsi="Arial"/>
      <w:noProof/>
      <w:lang w:eastAsia="en-US"/>
    </w:rPr>
  </w:style>
  <w:style w:type="paragraph" w:customStyle="1" w:styleId="TF">
    <w:name w:val="TF"/>
    <w:basedOn w:val="TH"/>
    <w:rsid w:val="00411DC6"/>
    <w:pPr>
      <w:keepNext w:val="0"/>
      <w:spacing w:before="0" w:after="240"/>
    </w:pPr>
  </w:style>
  <w:style w:type="paragraph" w:customStyle="1" w:styleId="ZG">
    <w:name w:val="ZG"/>
    <w:rsid w:val="00411DC6"/>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411DC6"/>
    <w:pPr>
      <w:ind w:left="851" w:hanging="284"/>
    </w:pPr>
  </w:style>
  <w:style w:type="paragraph" w:customStyle="1" w:styleId="B3">
    <w:name w:val="B3"/>
    <w:basedOn w:val="a"/>
    <w:link w:val="B3Car"/>
    <w:rsid w:val="00411DC6"/>
    <w:pPr>
      <w:ind w:left="1135" w:hanging="284"/>
    </w:pPr>
  </w:style>
  <w:style w:type="paragraph" w:customStyle="1" w:styleId="B4">
    <w:name w:val="B4"/>
    <w:basedOn w:val="a"/>
    <w:rsid w:val="00411DC6"/>
    <w:pPr>
      <w:ind w:left="1418" w:hanging="284"/>
    </w:pPr>
  </w:style>
  <w:style w:type="paragraph" w:customStyle="1" w:styleId="B5">
    <w:name w:val="B5"/>
    <w:basedOn w:val="a"/>
    <w:rsid w:val="00411DC6"/>
    <w:pPr>
      <w:ind w:left="1702" w:hanging="284"/>
    </w:pPr>
  </w:style>
  <w:style w:type="paragraph" w:customStyle="1" w:styleId="ZTD">
    <w:name w:val="ZTD"/>
    <w:basedOn w:val="ZB"/>
    <w:rsid w:val="00411DC6"/>
    <w:pPr>
      <w:framePr w:hRule="auto" w:wrap="notBeside" w:y="852"/>
    </w:pPr>
    <w:rPr>
      <w:i w:val="0"/>
      <w:sz w:val="40"/>
    </w:rPr>
  </w:style>
  <w:style w:type="paragraph" w:customStyle="1" w:styleId="ZV">
    <w:name w:val="ZV"/>
    <w:basedOn w:val="ZU"/>
    <w:rsid w:val="00411DC6"/>
    <w:pPr>
      <w:framePr w:wrap="notBeside" w:y="16161"/>
    </w:pPr>
  </w:style>
  <w:style w:type="paragraph" w:customStyle="1" w:styleId="TAJ">
    <w:name w:val="TAJ"/>
    <w:basedOn w:val="TH"/>
    <w:rsid w:val="00411DC6"/>
  </w:style>
  <w:style w:type="paragraph" w:customStyle="1" w:styleId="Guidance">
    <w:name w:val="Guidance"/>
    <w:basedOn w:val="a"/>
    <w:rsid w:val="00411DC6"/>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10">
    <w:name w:val="未处理的提及1"/>
    <w:basedOn w:val="a0"/>
    <w:rsid w:val="00932466"/>
    <w:rPr>
      <w:color w:val="605E5C"/>
      <w:shd w:val="clear" w:color="auto" w:fill="E1DFDD"/>
    </w:rPr>
  </w:style>
  <w:style w:type="paragraph" w:styleId="ab">
    <w:name w:val="List Paragraph"/>
    <w:basedOn w:val="a"/>
    <w:uiPriority w:val="34"/>
    <w:qFormat/>
    <w:rsid w:val="00EF0657"/>
    <w:pPr>
      <w:ind w:left="720"/>
      <w:contextualSpacing/>
    </w:pPr>
  </w:style>
  <w:style w:type="character" w:customStyle="1" w:styleId="B1Char">
    <w:name w:val="B1 Char"/>
    <w:link w:val="B1"/>
    <w:rsid w:val="00EF0657"/>
    <w:rPr>
      <w:lang w:eastAsia="en-US"/>
    </w:rPr>
  </w:style>
  <w:style w:type="character" w:customStyle="1" w:styleId="NOChar">
    <w:name w:val="NO Char"/>
    <w:link w:val="NO"/>
    <w:rsid w:val="00EF0657"/>
    <w:rPr>
      <w:lang w:eastAsia="en-US"/>
    </w:rPr>
  </w:style>
  <w:style w:type="character" w:customStyle="1" w:styleId="EditorsNoteChar">
    <w:name w:val="Editor's Note Char"/>
    <w:link w:val="EditorsNote"/>
    <w:rsid w:val="00EF0657"/>
    <w:rPr>
      <w:color w:val="FF0000"/>
      <w:lang w:eastAsia="en-US"/>
    </w:rPr>
  </w:style>
  <w:style w:type="character" w:customStyle="1" w:styleId="B1Char1">
    <w:name w:val="B1 Char1"/>
    <w:rsid w:val="003E4717"/>
    <w:rPr>
      <w:color w:val="000000"/>
      <w:lang w:eastAsia="ja-JP"/>
    </w:rPr>
  </w:style>
  <w:style w:type="character" w:customStyle="1" w:styleId="B3Car">
    <w:name w:val="B3 Car"/>
    <w:link w:val="B3"/>
    <w:rsid w:val="003E4717"/>
    <w:rPr>
      <w:lang w:eastAsia="en-US"/>
    </w:rPr>
  </w:style>
  <w:style w:type="character" w:customStyle="1" w:styleId="B2Char">
    <w:name w:val="B2 Char"/>
    <w:link w:val="B2"/>
    <w:rsid w:val="003E4717"/>
    <w:rPr>
      <w:lang w:eastAsia="en-US"/>
    </w:rPr>
  </w:style>
  <w:style w:type="character" w:customStyle="1" w:styleId="NOZchn">
    <w:name w:val="NO Zchn"/>
    <w:rsid w:val="006A27CD"/>
    <w:rPr>
      <w:lang w:eastAsia="en-US"/>
    </w:rPr>
  </w:style>
  <w:style w:type="character" w:customStyle="1" w:styleId="40">
    <w:name w:val="标题 4 字符"/>
    <w:link w:val="4"/>
    <w:locked/>
    <w:rsid w:val="0045030D"/>
    <w:rPr>
      <w:rFonts w:ascii="Arial" w:hAnsi="Arial"/>
      <w:sz w:val="24"/>
      <w:lang w:eastAsia="en-US"/>
    </w:rPr>
  </w:style>
  <w:style w:type="character" w:styleId="ac">
    <w:name w:val="annotation reference"/>
    <w:basedOn w:val="a0"/>
    <w:rsid w:val="00117360"/>
    <w:rPr>
      <w:sz w:val="16"/>
      <w:szCs w:val="16"/>
    </w:rPr>
  </w:style>
  <w:style w:type="paragraph" w:styleId="ad">
    <w:name w:val="annotation text"/>
    <w:basedOn w:val="a"/>
    <w:link w:val="ae"/>
    <w:rsid w:val="00117360"/>
  </w:style>
  <w:style w:type="character" w:customStyle="1" w:styleId="ae">
    <w:name w:val="批注文字 字符"/>
    <w:basedOn w:val="a0"/>
    <w:link w:val="ad"/>
    <w:rsid w:val="00117360"/>
    <w:rPr>
      <w:lang w:eastAsia="en-US"/>
    </w:rPr>
  </w:style>
  <w:style w:type="paragraph" w:styleId="af">
    <w:name w:val="annotation subject"/>
    <w:basedOn w:val="ad"/>
    <w:next w:val="ad"/>
    <w:link w:val="af0"/>
    <w:rsid w:val="00117360"/>
    <w:rPr>
      <w:b/>
      <w:bCs/>
    </w:rPr>
  </w:style>
  <w:style w:type="character" w:customStyle="1" w:styleId="af0">
    <w:name w:val="批注主题 字符"/>
    <w:basedOn w:val="ae"/>
    <w:link w:val="af"/>
    <w:rsid w:val="00117360"/>
    <w:rPr>
      <w:b/>
      <w:bCs/>
      <w:lang w:eastAsia="en-US"/>
    </w:rPr>
  </w:style>
  <w:style w:type="paragraph" w:styleId="af1">
    <w:name w:val="Body Text"/>
    <w:basedOn w:val="a"/>
    <w:link w:val="af2"/>
    <w:rsid w:val="00B92AC2"/>
    <w:pPr>
      <w:widowControl w:val="0"/>
      <w:spacing w:after="120"/>
      <w:jc w:val="both"/>
    </w:pPr>
    <w:rPr>
      <w:rFonts w:ascii="Arial" w:eastAsiaTheme="minorEastAsia" w:hAnsi="Arial" w:cstheme="minorBidi"/>
      <w:kern w:val="2"/>
      <w:sz w:val="21"/>
      <w:szCs w:val="22"/>
      <w:lang w:val="en-US" w:eastAsia="zh-CN"/>
    </w:rPr>
  </w:style>
  <w:style w:type="character" w:customStyle="1" w:styleId="af2">
    <w:name w:val="正文文本 字符"/>
    <w:basedOn w:val="a0"/>
    <w:link w:val="af1"/>
    <w:rsid w:val="00B92AC2"/>
    <w:rPr>
      <w:rFonts w:ascii="Arial" w:eastAsiaTheme="minorEastAsia" w:hAnsi="Arial" w:cstheme="minorBidi"/>
      <w:kern w:val="2"/>
      <w:sz w:val="21"/>
      <w:szCs w:val="22"/>
      <w:lang w:val="en-US" w:eastAsia="zh-CN"/>
    </w:rPr>
  </w:style>
  <w:style w:type="table" w:styleId="af3">
    <w:name w:val="Table Grid"/>
    <w:basedOn w:val="a1"/>
    <w:rsid w:val="00274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016C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3745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40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5AIRPNAIUNRU-859666464-5319</_dlc_DocId>
    <_dlc_DocIdUrl xmlns="71c5aaf6-e6ce-465b-b873-5148d2a4c105">
      <Url>https://nokia.sharepoint.com/sites/c5g/e2earch/_layouts/15/DocIdRedir.aspx?ID=5AIRPNAIUNRU-859666464-5319</Url>
      <Description>5AIRPNAIUNRU-859666464-5319</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1E65C-679A-4A92-99D5-B2D6C0373C62}">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47</TotalTime>
  <Pages>5</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Nokia-GWO5</dc:creator>
  <cp:keywords/>
  <dc:description/>
  <cp:lastModifiedBy>cmcc</cp:lastModifiedBy>
  <cp:revision>8</cp:revision>
  <dcterms:created xsi:type="dcterms:W3CDTF">2021-01-15T02:35:00Z</dcterms:created>
  <dcterms:modified xsi:type="dcterms:W3CDTF">2021-01-15T03:12:00Z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b6c370c4-4638-456d-bb7b-3203ac53406d</vt:lpwstr>
  </property>
</Properties>
</file>